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8E0F" w14:textId="0B54ADD6" w:rsidR="009E6BA2" w:rsidRPr="009E6BA2" w:rsidRDefault="009E6BA2" w:rsidP="009E6BA2">
      <w:pPr>
        <w:spacing w:after="0" w:line="240" w:lineRule="auto"/>
        <w:contextualSpacing/>
        <w:jc w:val="left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9E6BA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8) STRUKTURA A VLASTNOSTI PEVNÝCH LÁTEK</w:t>
      </w:r>
    </w:p>
    <w:p w14:paraId="4F604CCA" w14:textId="77777777" w:rsidR="00CC6E5B" w:rsidRPr="00CC6E5B" w:rsidRDefault="00CC6E5B" w:rsidP="000271CC">
      <w:pPr>
        <w:numPr>
          <w:ilvl w:val="0"/>
          <w:numId w:val="40"/>
        </w:numPr>
        <w:spacing w:after="0" w:line="240" w:lineRule="auto"/>
        <w:jc w:val="left"/>
        <w:rPr>
          <w:rFonts w:asciiTheme="minorHAnsi" w:hAnsiTheme="minorHAnsi"/>
          <w:szCs w:val="24"/>
        </w:rPr>
      </w:pPr>
      <w:r w:rsidRPr="00CC6E5B">
        <w:rPr>
          <w:rFonts w:asciiTheme="minorHAnsi" w:hAnsiTheme="minorHAnsi"/>
          <w:szCs w:val="24"/>
        </w:rPr>
        <w:t>Pevné látky se dělí na:</w:t>
      </w:r>
    </w:p>
    <w:p w14:paraId="269D82B0" w14:textId="352338ED" w:rsidR="009E6BA2" w:rsidRPr="00CC6E5B" w:rsidRDefault="009E6BA2" w:rsidP="00CC6E5B">
      <w:pPr>
        <w:pStyle w:val="Odstavecseseznamem"/>
        <w:numPr>
          <w:ilvl w:val="0"/>
          <w:numId w:val="42"/>
        </w:numPr>
        <w:spacing w:after="0" w:line="240" w:lineRule="auto"/>
        <w:jc w:val="left"/>
        <w:rPr>
          <w:rFonts w:asciiTheme="minorHAnsi" w:hAnsiTheme="minorHAnsi"/>
          <w:szCs w:val="24"/>
        </w:rPr>
      </w:pPr>
      <w:r w:rsidRPr="00CC6E5B">
        <w:rPr>
          <w:rFonts w:asciiTheme="minorHAnsi" w:hAnsiTheme="minorHAnsi"/>
          <w:b/>
          <w:bCs/>
          <w:szCs w:val="24"/>
          <w:u w:val="single"/>
        </w:rPr>
        <w:t>Krystalické látky</w:t>
      </w:r>
      <w:r w:rsidRPr="00CC6E5B">
        <w:rPr>
          <w:rFonts w:asciiTheme="minorHAnsi" w:hAnsiTheme="minorHAnsi"/>
          <w:b/>
          <w:bCs/>
          <w:szCs w:val="24"/>
        </w:rPr>
        <w:t xml:space="preserve"> </w:t>
      </w:r>
      <w:r w:rsidRPr="00CC6E5B">
        <w:rPr>
          <w:rFonts w:asciiTheme="minorHAnsi" w:hAnsiTheme="minorHAnsi"/>
          <w:szCs w:val="24"/>
        </w:rPr>
        <w:t xml:space="preserve">– </w:t>
      </w:r>
      <w:r w:rsidRPr="00CC6E5B">
        <w:rPr>
          <w:rFonts w:asciiTheme="minorHAnsi" w:hAnsiTheme="minorHAnsi"/>
          <w:b/>
          <w:bCs/>
          <w:color w:val="FF0000"/>
          <w:szCs w:val="24"/>
        </w:rPr>
        <w:t>pravidelné uspořádání částic</w:t>
      </w:r>
      <w:r w:rsidRPr="00CC6E5B">
        <w:rPr>
          <w:rFonts w:asciiTheme="minorHAnsi" w:hAnsiTheme="minorHAnsi"/>
          <w:color w:val="FF0000"/>
          <w:szCs w:val="24"/>
        </w:rPr>
        <w:t xml:space="preserve"> </w:t>
      </w:r>
      <w:r w:rsidRPr="00CC6E5B">
        <w:rPr>
          <w:rFonts w:asciiTheme="minorHAnsi" w:hAnsiTheme="minorHAnsi"/>
          <w:szCs w:val="24"/>
        </w:rPr>
        <w:t>(molekul, atomů, iontů)</w:t>
      </w:r>
    </w:p>
    <w:p w14:paraId="00BCDD68" w14:textId="77777777" w:rsidR="000271CC" w:rsidRPr="00CC5070" w:rsidRDefault="009E6BA2" w:rsidP="000271CC">
      <w:pPr>
        <w:numPr>
          <w:ilvl w:val="1"/>
          <w:numId w:val="41"/>
        </w:numPr>
        <w:spacing w:after="0" w:line="240" w:lineRule="auto"/>
        <w:jc w:val="left"/>
        <w:rPr>
          <w:rFonts w:asciiTheme="minorHAnsi" w:hAnsiTheme="minorHAnsi"/>
          <w:b/>
          <w:bCs/>
          <w:szCs w:val="24"/>
        </w:rPr>
      </w:pPr>
      <w:r w:rsidRPr="00CC5070">
        <w:rPr>
          <w:rFonts w:asciiTheme="minorHAnsi" w:hAnsiTheme="minorHAnsi"/>
          <w:b/>
          <w:bCs/>
          <w:szCs w:val="24"/>
        </w:rPr>
        <w:t>Monokrystaly</w:t>
      </w:r>
    </w:p>
    <w:p w14:paraId="0CBE2890" w14:textId="214D07AE" w:rsidR="000271CC" w:rsidRDefault="000271CC" w:rsidP="000271CC">
      <w:pPr>
        <w:numPr>
          <w:ilvl w:val="2"/>
          <w:numId w:val="15"/>
        </w:numPr>
        <w:spacing w:after="0" w:line="24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</w:t>
      </w:r>
      <w:r w:rsidR="009E6BA2" w:rsidRPr="009E6BA2">
        <w:rPr>
          <w:rFonts w:asciiTheme="minorHAnsi" w:hAnsiTheme="minorHAnsi"/>
          <w:szCs w:val="24"/>
        </w:rPr>
        <w:t>eriodické opakovaní částic v celém prostoru</w:t>
      </w:r>
    </w:p>
    <w:p w14:paraId="3DF30196" w14:textId="77777777" w:rsidR="00CC6E5B" w:rsidRPr="00CC6E5B" w:rsidRDefault="000271CC" w:rsidP="00CC6E5B">
      <w:pPr>
        <w:numPr>
          <w:ilvl w:val="2"/>
          <w:numId w:val="15"/>
        </w:numPr>
        <w:spacing w:after="0" w:line="24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Např.: </w:t>
      </w:r>
      <w:proofErr w:type="spellStart"/>
      <w:r w:rsidR="009E6BA2" w:rsidRPr="009E6BA2">
        <w:rPr>
          <w:rFonts w:asciiTheme="minorHAnsi" w:hAnsiTheme="minorHAnsi"/>
          <w:szCs w:val="24"/>
        </w:rPr>
        <w:t>NaCl</w:t>
      </w:r>
      <w:proofErr w:type="spellEnd"/>
      <w:r w:rsidR="009E6BA2" w:rsidRPr="009E6BA2">
        <w:rPr>
          <w:rFonts w:asciiTheme="minorHAnsi" w:hAnsiTheme="minorHAnsi"/>
          <w:szCs w:val="24"/>
        </w:rPr>
        <w:t>, diamant</w:t>
      </w:r>
    </w:p>
    <w:p w14:paraId="3192CD13" w14:textId="5DD13534" w:rsidR="00CC6E5B" w:rsidRPr="009E6BA2" w:rsidRDefault="00CC6E5B" w:rsidP="00CC6E5B">
      <w:pPr>
        <w:numPr>
          <w:ilvl w:val="2"/>
          <w:numId w:val="15"/>
        </w:numPr>
        <w:spacing w:after="0" w:line="240" w:lineRule="auto"/>
        <w:jc w:val="left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color w:val="0070C0"/>
          <w:szCs w:val="24"/>
        </w:rPr>
        <w:t>D</w:t>
      </w:r>
      <w:r w:rsidRPr="000271CC">
        <w:rPr>
          <w:rFonts w:asciiTheme="minorHAnsi" w:hAnsiTheme="minorHAnsi"/>
          <w:color w:val="0070C0"/>
          <w:szCs w:val="24"/>
        </w:rPr>
        <w:t>alekodosahové</w:t>
      </w:r>
      <w:proofErr w:type="spellEnd"/>
    </w:p>
    <w:p w14:paraId="48BD1533" w14:textId="317F7DD5" w:rsidR="000271CC" w:rsidRDefault="000271CC" w:rsidP="000271CC">
      <w:pPr>
        <w:numPr>
          <w:ilvl w:val="2"/>
          <w:numId w:val="15"/>
        </w:numPr>
        <w:spacing w:after="0" w:line="240" w:lineRule="auto"/>
        <w:jc w:val="left"/>
        <w:rPr>
          <w:rFonts w:asciiTheme="minorHAnsi" w:hAnsiTheme="minorHAnsi"/>
          <w:szCs w:val="24"/>
        </w:rPr>
      </w:pPr>
      <w:r w:rsidRPr="00FF35FE">
        <w:rPr>
          <w:rFonts w:asciiTheme="minorHAnsi" w:hAnsiTheme="minorHAnsi"/>
          <w:b/>
          <w:bCs/>
          <w:szCs w:val="24"/>
        </w:rPr>
        <w:t>A</w:t>
      </w:r>
      <w:r w:rsidR="009E6BA2" w:rsidRPr="00FF35FE">
        <w:rPr>
          <w:rFonts w:asciiTheme="minorHAnsi" w:hAnsiTheme="minorHAnsi"/>
          <w:b/>
          <w:bCs/>
          <w:szCs w:val="24"/>
        </w:rPr>
        <w:t>nizotropní</w:t>
      </w:r>
      <w:r w:rsidR="00CC6E5B">
        <w:rPr>
          <w:rFonts w:asciiTheme="minorHAnsi" w:hAnsiTheme="minorHAnsi"/>
          <w:szCs w:val="24"/>
        </w:rPr>
        <w:t xml:space="preserve"> = </w:t>
      </w:r>
      <w:r w:rsidR="00FF35FE" w:rsidRPr="00FF35FE">
        <w:rPr>
          <w:rFonts w:asciiTheme="minorHAnsi" w:hAnsiTheme="minorHAnsi"/>
          <w:szCs w:val="24"/>
        </w:rPr>
        <w:t xml:space="preserve">vlastnosti látek jsou závislé na směru </w:t>
      </w:r>
      <w:r w:rsidR="00FF35FE">
        <w:rPr>
          <w:rFonts w:asciiTheme="minorHAnsi" w:hAnsiTheme="minorHAnsi"/>
          <w:szCs w:val="24"/>
        </w:rPr>
        <w:t>průchodu krystalem</w:t>
      </w:r>
    </w:p>
    <w:p w14:paraId="7D6BF884" w14:textId="77777777" w:rsidR="00CC6E5B" w:rsidRDefault="00CC6E5B" w:rsidP="00CC6E5B">
      <w:pPr>
        <w:spacing w:after="0" w:line="240" w:lineRule="auto"/>
        <w:ind w:left="2160"/>
        <w:jc w:val="left"/>
        <w:rPr>
          <w:rFonts w:asciiTheme="minorHAnsi" w:hAnsiTheme="minorHAnsi"/>
          <w:szCs w:val="24"/>
        </w:rPr>
      </w:pPr>
    </w:p>
    <w:p w14:paraId="1473DDB4" w14:textId="77777777" w:rsidR="000271CC" w:rsidRPr="00CC5070" w:rsidRDefault="009E6BA2" w:rsidP="009E6BA2">
      <w:pPr>
        <w:numPr>
          <w:ilvl w:val="1"/>
          <w:numId w:val="15"/>
        </w:numPr>
        <w:spacing w:after="0" w:line="240" w:lineRule="auto"/>
        <w:jc w:val="left"/>
        <w:rPr>
          <w:rFonts w:asciiTheme="minorHAnsi" w:hAnsiTheme="minorHAnsi"/>
          <w:b/>
          <w:bCs/>
          <w:szCs w:val="24"/>
        </w:rPr>
      </w:pPr>
      <w:r w:rsidRPr="00CC5070">
        <w:rPr>
          <w:rFonts w:asciiTheme="minorHAnsi" w:hAnsiTheme="minorHAnsi"/>
          <w:b/>
          <w:bCs/>
          <w:szCs w:val="24"/>
        </w:rPr>
        <w:t>Polykrystaly</w:t>
      </w:r>
    </w:p>
    <w:p w14:paraId="09393FDF" w14:textId="21248484" w:rsidR="00CE0419" w:rsidRDefault="00CE0419" w:rsidP="000271CC">
      <w:pPr>
        <w:numPr>
          <w:ilvl w:val="2"/>
          <w:numId w:val="15"/>
        </w:numPr>
        <w:spacing w:after="0" w:line="240" w:lineRule="auto"/>
        <w:jc w:val="left"/>
        <w:rPr>
          <w:rFonts w:asciiTheme="minorHAnsi" w:hAnsiTheme="minorHAnsi"/>
          <w:szCs w:val="24"/>
        </w:rPr>
      </w:pPr>
      <w:r w:rsidRPr="00CE0419">
        <w:rPr>
          <w:rFonts w:asciiTheme="minorHAnsi" w:hAnsiTheme="minorHAnsi"/>
          <w:szCs w:val="24"/>
        </w:rPr>
        <w:t xml:space="preserve">Skládají se z velkého počtu drobných krystalů </w:t>
      </w:r>
      <w:r>
        <w:rPr>
          <w:rFonts w:asciiTheme="minorHAnsi" w:hAnsiTheme="minorHAnsi"/>
          <w:szCs w:val="24"/>
        </w:rPr>
        <w:t>(</w:t>
      </w:r>
      <w:r w:rsidRPr="00CE0419">
        <w:rPr>
          <w:rFonts w:asciiTheme="minorHAnsi" w:hAnsiTheme="minorHAnsi"/>
          <w:szCs w:val="24"/>
        </w:rPr>
        <w:t>zrn</w:t>
      </w:r>
      <w:r>
        <w:rPr>
          <w:rFonts w:asciiTheme="minorHAnsi" w:hAnsiTheme="minorHAnsi"/>
          <w:szCs w:val="24"/>
        </w:rPr>
        <w:t>) – jejich poloha je náhodná</w:t>
      </w:r>
    </w:p>
    <w:p w14:paraId="391BF709" w14:textId="77777777" w:rsidR="00CC6E5B" w:rsidRDefault="00CE0419" w:rsidP="00CC6E5B">
      <w:pPr>
        <w:numPr>
          <w:ilvl w:val="2"/>
          <w:numId w:val="15"/>
        </w:numPr>
        <w:spacing w:after="0" w:line="240" w:lineRule="auto"/>
        <w:jc w:val="left"/>
        <w:rPr>
          <w:rFonts w:asciiTheme="minorHAnsi" w:hAnsiTheme="minorHAnsi"/>
          <w:szCs w:val="24"/>
        </w:rPr>
      </w:pPr>
      <w:r w:rsidRPr="00CE0419">
        <w:rPr>
          <w:rFonts w:asciiTheme="minorHAnsi" w:hAnsiTheme="minorHAnsi"/>
          <w:szCs w:val="24"/>
        </w:rPr>
        <w:t>Uvnitř zrn jsou částice uspořádány pravidelně</w:t>
      </w:r>
    </w:p>
    <w:p w14:paraId="28A64961" w14:textId="67DEAB8F" w:rsidR="00A36AAC" w:rsidRPr="00CC6E5B" w:rsidRDefault="00A36AAC" w:rsidP="00CC6E5B">
      <w:pPr>
        <w:numPr>
          <w:ilvl w:val="2"/>
          <w:numId w:val="15"/>
        </w:numPr>
        <w:spacing w:after="0" w:line="24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Např.: všechny kovy</w:t>
      </w:r>
    </w:p>
    <w:p w14:paraId="3BF139FF" w14:textId="6F28C2B8" w:rsidR="00CC6E5B" w:rsidRDefault="00CC6E5B" w:rsidP="00CC6E5B">
      <w:pPr>
        <w:numPr>
          <w:ilvl w:val="2"/>
          <w:numId w:val="15"/>
        </w:numPr>
        <w:spacing w:after="0" w:line="240" w:lineRule="auto"/>
        <w:jc w:val="left"/>
        <w:rPr>
          <w:rFonts w:asciiTheme="minorHAnsi" w:hAnsiTheme="minorHAnsi"/>
          <w:szCs w:val="24"/>
        </w:rPr>
      </w:pPr>
      <w:r w:rsidRPr="00345A4C">
        <w:rPr>
          <w:rFonts w:asciiTheme="minorHAnsi" w:hAnsiTheme="minorHAnsi"/>
          <w:b/>
          <w:bCs/>
          <w:szCs w:val="24"/>
        </w:rPr>
        <w:t>Izotropní</w:t>
      </w:r>
      <w:r w:rsidRPr="00345A4C">
        <w:rPr>
          <w:rFonts w:asciiTheme="minorHAnsi" w:hAnsiTheme="minorHAnsi"/>
          <w:szCs w:val="24"/>
        </w:rPr>
        <w:t xml:space="preserve"> = ve všech směrech uvnitř krystalu stejné vlastnosti</w:t>
      </w:r>
    </w:p>
    <w:p w14:paraId="0BD3ECEB" w14:textId="77777777" w:rsidR="00CC6E5B" w:rsidRPr="009E6BA2" w:rsidRDefault="00CC6E5B" w:rsidP="00CC6E5B">
      <w:pPr>
        <w:spacing w:after="0" w:line="240" w:lineRule="auto"/>
        <w:ind w:left="2160"/>
        <w:jc w:val="left"/>
        <w:rPr>
          <w:rFonts w:asciiTheme="minorHAnsi" w:hAnsiTheme="minorHAnsi"/>
          <w:szCs w:val="24"/>
        </w:rPr>
      </w:pPr>
    </w:p>
    <w:p w14:paraId="5845B374" w14:textId="77777777" w:rsidR="001043BE" w:rsidRPr="001043BE" w:rsidRDefault="009E6BA2" w:rsidP="00CC6E5B">
      <w:pPr>
        <w:pStyle w:val="Odstavecseseznamem"/>
        <w:numPr>
          <w:ilvl w:val="0"/>
          <w:numId w:val="42"/>
        </w:numPr>
        <w:spacing w:after="0" w:line="240" w:lineRule="auto"/>
        <w:jc w:val="left"/>
        <w:rPr>
          <w:rFonts w:asciiTheme="minorHAnsi" w:hAnsiTheme="minorHAnsi"/>
          <w:szCs w:val="24"/>
        </w:rPr>
      </w:pPr>
      <w:r w:rsidRPr="00CC6E5B">
        <w:rPr>
          <w:rFonts w:asciiTheme="minorHAnsi" w:hAnsiTheme="minorHAnsi"/>
          <w:b/>
          <w:bCs/>
          <w:szCs w:val="24"/>
          <w:u w:val="single"/>
        </w:rPr>
        <w:t>Amorfní látky</w:t>
      </w:r>
      <w:r w:rsidRPr="00CC6E5B">
        <w:rPr>
          <w:rFonts w:asciiTheme="minorHAnsi" w:hAnsiTheme="minorHAnsi"/>
          <w:b/>
          <w:bCs/>
          <w:szCs w:val="24"/>
        </w:rPr>
        <w:t xml:space="preserve"> </w:t>
      </w:r>
      <w:r w:rsidRPr="00CC6E5B">
        <w:rPr>
          <w:rFonts w:asciiTheme="minorHAnsi" w:hAnsiTheme="minorHAnsi"/>
          <w:szCs w:val="24"/>
        </w:rPr>
        <w:t xml:space="preserve">– </w:t>
      </w:r>
      <w:r w:rsidRPr="00CC6E5B">
        <w:rPr>
          <w:rFonts w:asciiTheme="minorHAnsi" w:hAnsiTheme="minorHAnsi"/>
          <w:b/>
          <w:bCs/>
          <w:color w:val="FF0000"/>
          <w:szCs w:val="24"/>
        </w:rPr>
        <w:t>uspořádané</w:t>
      </w:r>
      <w:r w:rsidRPr="00CC6E5B">
        <w:rPr>
          <w:rFonts w:asciiTheme="minorHAnsi" w:hAnsiTheme="minorHAnsi"/>
          <w:color w:val="FF0000"/>
          <w:szCs w:val="24"/>
        </w:rPr>
        <w:t xml:space="preserve"> </w:t>
      </w:r>
      <w:r w:rsidRPr="00CC6E5B">
        <w:rPr>
          <w:rFonts w:asciiTheme="minorHAnsi" w:hAnsiTheme="minorHAnsi"/>
          <w:szCs w:val="24"/>
        </w:rPr>
        <w:t xml:space="preserve">pouze </w:t>
      </w:r>
      <w:r w:rsidRPr="00CC6E5B">
        <w:rPr>
          <w:rFonts w:asciiTheme="minorHAnsi" w:hAnsiTheme="minorHAnsi"/>
          <w:b/>
          <w:bCs/>
          <w:color w:val="FF0000"/>
          <w:szCs w:val="24"/>
        </w:rPr>
        <w:t>na krátkou vzdálenost</w:t>
      </w:r>
    </w:p>
    <w:p w14:paraId="5418702C" w14:textId="2B7183E1" w:rsidR="001043BE" w:rsidRPr="001043BE" w:rsidRDefault="001043BE" w:rsidP="001043BE">
      <w:pPr>
        <w:pStyle w:val="Odstavecseseznamem"/>
        <w:numPr>
          <w:ilvl w:val="1"/>
          <w:numId w:val="42"/>
        </w:numPr>
        <w:spacing w:after="0" w:line="240" w:lineRule="auto"/>
        <w:jc w:val="left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color w:val="0070C0"/>
          <w:szCs w:val="24"/>
        </w:rPr>
        <w:t>K</w:t>
      </w:r>
      <w:r w:rsidR="009E6BA2" w:rsidRPr="00CC6E5B">
        <w:rPr>
          <w:rFonts w:asciiTheme="minorHAnsi" w:hAnsiTheme="minorHAnsi"/>
          <w:color w:val="0070C0"/>
          <w:szCs w:val="24"/>
        </w:rPr>
        <w:t>rátkodosahové</w:t>
      </w:r>
      <w:proofErr w:type="spellEnd"/>
      <w:r>
        <w:rPr>
          <w:rFonts w:asciiTheme="minorHAnsi" w:hAnsiTheme="minorHAnsi"/>
          <w:color w:val="0070C0"/>
          <w:szCs w:val="24"/>
        </w:rPr>
        <w:t xml:space="preserve"> </w:t>
      </w:r>
      <w:r w:rsidRPr="001043BE">
        <w:rPr>
          <w:rFonts w:asciiTheme="minorHAnsi" w:hAnsiTheme="minorHAnsi"/>
          <w:szCs w:val="24"/>
        </w:rPr>
        <w:t>(</w:t>
      </w:r>
      <w:r w:rsidR="009E6BA2" w:rsidRPr="001043BE">
        <w:rPr>
          <w:rFonts w:asciiTheme="minorHAnsi" w:hAnsiTheme="minorHAnsi"/>
          <w:szCs w:val="24"/>
        </w:rPr>
        <w:t>pro větší vzdálenosti struktura narušena</w:t>
      </w:r>
      <w:r w:rsidRPr="001043BE">
        <w:rPr>
          <w:rFonts w:asciiTheme="minorHAnsi" w:hAnsiTheme="minorHAnsi"/>
          <w:szCs w:val="24"/>
        </w:rPr>
        <w:t>)</w:t>
      </w:r>
    </w:p>
    <w:p w14:paraId="46122742" w14:textId="44867F29" w:rsidR="001043BE" w:rsidRDefault="001043BE" w:rsidP="001043BE">
      <w:pPr>
        <w:pStyle w:val="Odstavecseseznamem"/>
        <w:numPr>
          <w:ilvl w:val="1"/>
          <w:numId w:val="42"/>
        </w:numPr>
        <w:spacing w:after="0" w:line="24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Např.: </w:t>
      </w:r>
      <w:r w:rsidR="009E6BA2" w:rsidRPr="00CC6E5B">
        <w:rPr>
          <w:rFonts w:asciiTheme="minorHAnsi" w:hAnsiTheme="minorHAnsi"/>
          <w:szCs w:val="24"/>
        </w:rPr>
        <w:t>sklo, pryskyřice, asfalt, vosk</w:t>
      </w:r>
    </w:p>
    <w:p w14:paraId="01B9CBA2" w14:textId="77777777" w:rsidR="001043BE" w:rsidRDefault="009E6BA2" w:rsidP="001043BE">
      <w:pPr>
        <w:pStyle w:val="Odstavecseseznamem"/>
        <w:numPr>
          <w:ilvl w:val="1"/>
          <w:numId w:val="42"/>
        </w:numPr>
        <w:spacing w:after="0" w:line="240" w:lineRule="auto"/>
        <w:jc w:val="left"/>
        <w:rPr>
          <w:rFonts w:asciiTheme="minorHAnsi" w:hAnsiTheme="minorHAnsi"/>
          <w:szCs w:val="24"/>
        </w:rPr>
      </w:pPr>
      <w:r w:rsidRPr="00CC6E5B">
        <w:rPr>
          <w:rFonts w:asciiTheme="minorHAnsi" w:hAnsiTheme="minorHAnsi"/>
          <w:szCs w:val="24"/>
          <w:u w:val="single"/>
        </w:rPr>
        <w:t>slabě</w:t>
      </w:r>
      <w:r w:rsidRPr="00CC6E5B">
        <w:rPr>
          <w:rFonts w:asciiTheme="minorHAnsi" w:hAnsiTheme="minorHAnsi"/>
          <w:szCs w:val="24"/>
        </w:rPr>
        <w:t xml:space="preserve"> tekuté</w:t>
      </w:r>
    </w:p>
    <w:p w14:paraId="4C327185" w14:textId="6B4FEC0E" w:rsidR="009E6BA2" w:rsidRPr="002C6717" w:rsidRDefault="009E6BA2" w:rsidP="009E6BA2">
      <w:pPr>
        <w:pStyle w:val="Odstavecseseznamem"/>
        <w:numPr>
          <w:ilvl w:val="1"/>
          <w:numId w:val="42"/>
        </w:numPr>
        <w:spacing w:after="0" w:line="240" w:lineRule="auto"/>
        <w:jc w:val="left"/>
        <w:rPr>
          <w:rFonts w:asciiTheme="minorHAnsi" w:hAnsiTheme="minorHAnsi"/>
          <w:szCs w:val="24"/>
        </w:rPr>
      </w:pPr>
      <w:r w:rsidRPr="00CC6E5B">
        <w:rPr>
          <w:rFonts w:asciiTheme="minorHAnsi" w:hAnsiTheme="minorHAnsi"/>
          <w:szCs w:val="24"/>
        </w:rPr>
        <w:t xml:space="preserve">nemají pevně danou teplotu tání, </w:t>
      </w:r>
      <w:r w:rsidRPr="00E666E2">
        <w:rPr>
          <w:rFonts w:asciiTheme="minorHAnsi" w:hAnsiTheme="minorHAnsi"/>
          <w:b/>
          <w:bCs/>
          <w:szCs w:val="24"/>
        </w:rPr>
        <w:t>izotropní</w:t>
      </w:r>
    </w:p>
    <w:p w14:paraId="4639E0D8" w14:textId="56FF328D" w:rsidR="009E6BA2" w:rsidRPr="009E6BA2" w:rsidRDefault="005879DB" w:rsidP="002C6717">
      <w:pPr>
        <w:pStyle w:val="MATURITA"/>
      </w:pPr>
      <w:r>
        <w:t>K</w:t>
      </w:r>
      <w:r w:rsidR="009E6BA2" w:rsidRPr="009E6BA2">
        <w:t>rystalová mřížka</w:t>
      </w:r>
    </w:p>
    <w:p w14:paraId="1F9E3FCC" w14:textId="32695371" w:rsidR="005879DB" w:rsidRPr="005879DB" w:rsidRDefault="005879DB" w:rsidP="005879DB">
      <w:pPr>
        <w:numPr>
          <w:ilvl w:val="0"/>
          <w:numId w:val="16"/>
        </w:numPr>
        <w:spacing w:after="0" w:line="240" w:lineRule="auto"/>
        <w:jc w:val="left"/>
        <w:rPr>
          <w:rFonts w:asciiTheme="minorHAnsi" w:hAnsiTheme="minorHAnsi"/>
          <w:szCs w:val="24"/>
        </w:rPr>
      </w:pPr>
      <w:r w:rsidRPr="005879DB">
        <w:rPr>
          <w:rFonts w:asciiTheme="minorHAnsi" w:hAnsiTheme="minorHAnsi"/>
          <w:szCs w:val="24"/>
        </w:rPr>
        <w:t>Geometrická mřížka – trojrozměrná soustava rovnoběžek</w:t>
      </w:r>
    </w:p>
    <w:p w14:paraId="21D42517" w14:textId="62C1D4EF" w:rsidR="005879DB" w:rsidRPr="005879DB" w:rsidRDefault="005879DB" w:rsidP="005879DB">
      <w:pPr>
        <w:numPr>
          <w:ilvl w:val="0"/>
          <w:numId w:val="16"/>
        </w:numPr>
        <w:spacing w:after="0" w:line="240" w:lineRule="auto"/>
        <w:jc w:val="left"/>
        <w:rPr>
          <w:rFonts w:asciiTheme="minorHAnsi" w:hAnsiTheme="minorHAnsi"/>
          <w:szCs w:val="24"/>
        </w:rPr>
      </w:pPr>
      <w:r w:rsidRPr="005879DB">
        <w:rPr>
          <w:rFonts w:asciiTheme="minorHAnsi" w:hAnsiTheme="minorHAnsi"/>
          <w:szCs w:val="24"/>
        </w:rPr>
        <w:t>Elementární buňka = nejmenší těleso, které se v krystalu opakuje</w:t>
      </w:r>
    </w:p>
    <w:p w14:paraId="2735A0B4" w14:textId="4C62740A" w:rsidR="005879DB" w:rsidRPr="005879DB" w:rsidRDefault="005879DB" w:rsidP="005879DB">
      <w:pPr>
        <w:numPr>
          <w:ilvl w:val="0"/>
          <w:numId w:val="16"/>
        </w:numPr>
        <w:spacing w:after="0" w:line="240" w:lineRule="auto"/>
        <w:jc w:val="left"/>
        <w:rPr>
          <w:rFonts w:asciiTheme="minorHAnsi" w:hAnsiTheme="minorHAnsi"/>
          <w:szCs w:val="24"/>
        </w:rPr>
      </w:pPr>
      <w:r w:rsidRPr="005879DB">
        <w:rPr>
          <w:rFonts w:asciiTheme="minorHAnsi" w:hAnsiTheme="minorHAnsi"/>
          <w:szCs w:val="24"/>
          <w:u w:val="single"/>
        </w:rPr>
        <w:t>Ideální krystalová mřížka</w:t>
      </w:r>
      <w:r w:rsidRPr="005879DB">
        <w:rPr>
          <w:rFonts w:asciiTheme="minorHAnsi" w:hAnsiTheme="minorHAnsi"/>
          <w:szCs w:val="24"/>
        </w:rPr>
        <w:t xml:space="preserve"> – bez poruch</w:t>
      </w:r>
    </w:p>
    <w:p w14:paraId="09162FA5" w14:textId="2F4A6B08" w:rsidR="005879DB" w:rsidRPr="005879DB" w:rsidRDefault="005879DB" w:rsidP="005879DB">
      <w:pPr>
        <w:numPr>
          <w:ilvl w:val="0"/>
          <w:numId w:val="16"/>
        </w:numPr>
        <w:spacing w:after="0" w:line="240" w:lineRule="auto"/>
        <w:jc w:val="left"/>
        <w:rPr>
          <w:rFonts w:asciiTheme="minorHAnsi" w:hAnsiTheme="minorHAnsi"/>
          <w:szCs w:val="24"/>
        </w:rPr>
      </w:pPr>
      <w:r w:rsidRPr="005879DB">
        <w:rPr>
          <w:rFonts w:asciiTheme="minorHAnsi" w:hAnsiTheme="minorHAnsi"/>
          <w:szCs w:val="24"/>
        </w:rPr>
        <w:t>Krystalové mřížky:</w:t>
      </w:r>
    </w:p>
    <w:p w14:paraId="571C4571" w14:textId="1BFB6672" w:rsidR="00E76CD5" w:rsidRPr="00084D1A" w:rsidRDefault="009E6BA2" w:rsidP="005879DB">
      <w:pPr>
        <w:numPr>
          <w:ilvl w:val="1"/>
          <w:numId w:val="43"/>
        </w:numPr>
        <w:spacing w:after="0" w:line="240" w:lineRule="auto"/>
        <w:jc w:val="left"/>
        <w:rPr>
          <w:rFonts w:asciiTheme="minorHAnsi" w:hAnsiTheme="minorHAnsi"/>
          <w:b/>
          <w:bCs/>
          <w:szCs w:val="24"/>
        </w:rPr>
      </w:pPr>
      <w:r w:rsidRPr="00084D1A">
        <w:rPr>
          <w:rFonts w:asciiTheme="minorHAnsi" w:hAnsiTheme="minorHAnsi"/>
          <w:b/>
          <w:bCs/>
          <w:szCs w:val="24"/>
        </w:rPr>
        <w:t>Prostá</w:t>
      </w:r>
    </w:p>
    <w:p w14:paraId="21635F87" w14:textId="71FB38C2" w:rsidR="00E76CD5" w:rsidRDefault="00E76CD5" w:rsidP="005879DB">
      <w:pPr>
        <w:numPr>
          <w:ilvl w:val="2"/>
          <w:numId w:val="16"/>
        </w:numPr>
        <w:spacing w:after="0" w:line="24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Částice pouze ve vrcholech</w:t>
      </w:r>
    </w:p>
    <w:p w14:paraId="178F445C" w14:textId="04C8F500" w:rsidR="00084D1A" w:rsidRDefault="00084D1A" w:rsidP="005879DB">
      <w:pPr>
        <w:numPr>
          <w:ilvl w:val="2"/>
          <w:numId w:val="16"/>
        </w:numPr>
        <w:spacing w:after="0" w:line="24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Vzácná</w:t>
      </w:r>
    </w:p>
    <w:p w14:paraId="5B25580C" w14:textId="275EB062" w:rsidR="00084D1A" w:rsidRDefault="00084D1A" w:rsidP="005879DB">
      <w:pPr>
        <w:numPr>
          <w:ilvl w:val="2"/>
          <w:numId w:val="16"/>
        </w:numPr>
        <w:spacing w:after="0" w:line="24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 (Polonium)</w:t>
      </w:r>
    </w:p>
    <w:p w14:paraId="7284157C" w14:textId="30849637" w:rsidR="00E76CD5" w:rsidRPr="00084D1A" w:rsidRDefault="009C4481" w:rsidP="005879DB">
      <w:pPr>
        <w:numPr>
          <w:ilvl w:val="1"/>
          <w:numId w:val="16"/>
        </w:numPr>
        <w:spacing w:after="0" w:line="240" w:lineRule="auto"/>
        <w:jc w:val="left"/>
        <w:rPr>
          <w:rFonts w:asciiTheme="minorHAnsi" w:hAnsiTheme="minorHAnsi"/>
          <w:b/>
          <w:bCs/>
          <w:szCs w:val="24"/>
        </w:rPr>
      </w:pPr>
      <w:r w:rsidRPr="00084D1A">
        <w:rPr>
          <w:rFonts w:asciiTheme="minorHAnsi" w:hAnsiTheme="minorHAnsi"/>
          <w:b/>
          <w:bCs/>
          <w:szCs w:val="24"/>
        </w:rPr>
        <w:t>P</w:t>
      </w:r>
      <w:r w:rsidR="009E6BA2" w:rsidRPr="00084D1A">
        <w:rPr>
          <w:rFonts w:asciiTheme="minorHAnsi" w:hAnsiTheme="minorHAnsi"/>
          <w:b/>
          <w:bCs/>
          <w:szCs w:val="24"/>
        </w:rPr>
        <w:t>lošně centrovaná</w:t>
      </w:r>
    </w:p>
    <w:p w14:paraId="3E72C088" w14:textId="299A66F2" w:rsidR="00E76CD5" w:rsidRDefault="00E76CD5" w:rsidP="005879DB">
      <w:pPr>
        <w:numPr>
          <w:ilvl w:val="2"/>
          <w:numId w:val="16"/>
        </w:numPr>
        <w:spacing w:after="0" w:line="24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Částice ve vrcholech a ve středech stran</w:t>
      </w:r>
    </w:p>
    <w:p w14:paraId="50A8F389" w14:textId="6BB8169D" w:rsidR="00084D1A" w:rsidRDefault="006E4F14" w:rsidP="005879DB">
      <w:pPr>
        <w:numPr>
          <w:ilvl w:val="2"/>
          <w:numId w:val="16"/>
        </w:numPr>
        <w:spacing w:after="0" w:line="24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Al, Ni, </w:t>
      </w:r>
      <w:proofErr w:type="spellStart"/>
      <w:r>
        <w:rPr>
          <w:rFonts w:asciiTheme="minorHAnsi" w:hAnsiTheme="minorHAnsi"/>
          <w:szCs w:val="24"/>
        </w:rPr>
        <w:t>Cu</w:t>
      </w:r>
      <w:proofErr w:type="spellEnd"/>
      <w:r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Ag</w:t>
      </w:r>
      <w:proofErr w:type="spellEnd"/>
      <w:r>
        <w:rPr>
          <w:rFonts w:asciiTheme="minorHAnsi" w:hAnsiTheme="minorHAnsi"/>
          <w:szCs w:val="24"/>
        </w:rPr>
        <w:t xml:space="preserve">, Au, </w:t>
      </w:r>
      <w:proofErr w:type="spellStart"/>
      <w:r>
        <w:rPr>
          <w:rFonts w:asciiTheme="minorHAnsi" w:hAnsiTheme="minorHAnsi"/>
          <w:szCs w:val="24"/>
        </w:rPr>
        <w:t>Pb</w:t>
      </w:r>
      <w:proofErr w:type="spellEnd"/>
    </w:p>
    <w:p w14:paraId="3D51A9EB" w14:textId="60877997" w:rsidR="009E6BA2" w:rsidRPr="00084D1A" w:rsidRDefault="009C4481" w:rsidP="005879DB">
      <w:pPr>
        <w:numPr>
          <w:ilvl w:val="1"/>
          <w:numId w:val="16"/>
        </w:numPr>
        <w:spacing w:after="0" w:line="240" w:lineRule="auto"/>
        <w:jc w:val="left"/>
        <w:rPr>
          <w:rFonts w:asciiTheme="minorHAnsi" w:hAnsiTheme="minorHAnsi"/>
          <w:b/>
          <w:bCs/>
          <w:szCs w:val="24"/>
        </w:rPr>
      </w:pPr>
      <w:r w:rsidRPr="00084D1A">
        <w:rPr>
          <w:rFonts w:asciiTheme="minorHAnsi" w:hAnsiTheme="minorHAnsi"/>
          <w:b/>
          <w:bCs/>
          <w:szCs w:val="24"/>
        </w:rPr>
        <w:t>P</w:t>
      </w:r>
      <w:r w:rsidR="009E6BA2" w:rsidRPr="00084D1A">
        <w:rPr>
          <w:rFonts w:asciiTheme="minorHAnsi" w:hAnsiTheme="minorHAnsi"/>
          <w:b/>
          <w:bCs/>
          <w:szCs w:val="24"/>
        </w:rPr>
        <w:t>rostorově centrovaná</w:t>
      </w:r>
    </w:p>
    <w:p w14:paraId="47639341" w14:textId="7D69A7D8" w:rsidR="00E76CD5" w:rsidRDefault="00E76CD5" w:rsidP="005879DB">
      <w:pPr>
        <w:numPr>
          <w:ilvl w:val="2"/>
          <w:numId w:val="16"/>
        </w:numPr>
        <w:spacing w:after="0" w:line="24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Částice ve vrcholech a jedna ve středu tělesa</w:t>
      </w:r>
    </w:p>
    <w:p w14:paraId="62699603" w14:textId="06171366" w:rsidR="006E4F14" w:rsidRPr="009E6BA2" w:rsidRDefault="006E4F14" w:rsidP="005879DB">
      <w:pPr>
        <w:numPr>
          <w:ilvl w:val="2"/>
          <w:numId w:val="16"/>
        </w:numPr>
        <w:spacing w:after="0" w:line="240" w:lineRule="auto"/>
        <w:jc w:val="left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Li</w:t>
      </w:r>
      <w:proofErr w:type="spellEnd"/>
      <w:r>
        <w:rPr>
          <w:rFonts w:asciiTheme="minorHAnsi" w:hAnsiTheme="minorHAnsi"/>
          <w:szCs w:val="24"/>
        </w:rPr>
        <w:t xml:space="preserve">, Na, K, </w:t>
      </w:r>
      <w:proofErr w:type="spellStart"/>
      <w:r>
        <w:rPr>
          <w:rFonts w:asciiTheme="minorHAnsi" w:hAnsiTheme="minorHAnsi"/>
          <w:szCs w:val="24"/>
        </w:rPr>
        <w:t>Cr</w:t>
      </w:r>
      <w:proofErr w:type="spellEnd"/>
      <w:r>
        <w:rPr>
          <w:rFonts w:asciiTheme="minorHAnsi" w:hAnsiTheme="minorHAnsi"/>
          <w:szCs w:val="24"/>
        </w:rPr>
        <w:t>, W</w:t>
      </w:r>
    </w:p>
    <w:p w14:paraId="31EBB6E2" w14:textId="1B2B2176" w:rsidR="00BC14F0" w:rsidRPr="002C6717" w:rsidRDefault="00A6530A" w:rsidP="002C6717">
      <w:pPr>
        <w:numPr>
          <w:ilvl w:val="0"/>
          <w:numId w:val="16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Mřížkový parametr (a)</w:t>
      </w:r>
      <w:r w:rsidR="00084D1A">
        <w:rPr>
          <w:rFonts w:asciiTheme="minorHAnsi" w:hAnsiTheme="minorHAnsi"/>
          <w:szCs w:val="24"/>
        </w:rPr>
        <w:t xml:space="preserve"> = délka hrany buňky, </w:t>
      </w:r>
      <w:r w:rsidR="00084D1A" w:rsidRPr="00084D1A">
        <w:rPr>
          <w:rFonts w:asciiTheme="minorHAnsi" w:hAnsiTheme="minorHAnsi"/>
          <w:szCs w:val="24"/>
        </w:rPr>
        <w:t>[</w:t>
      </w:r>
      <w:proofErr w:type="spellStart"/>
      <w:r w:rsidR="00084D1A" w:rsidRPr="00084D1A">
        <w:rPr>
          <w:rFonts w:asciiTheme="minorHAnsi" w:hAnsiTheme="minorHAnsi"/>
          <w:szCs w:val="24"/>
        </w:rPr>
        <w:t>nm</w:t>
      </w:r>
      <w:proofErr w:type="spellEnd"/>
      <w:r w:rsidR="00084D1A" w:rsidRPr="00084D1A">
        <w:rPr>
          <w:rFonts w:asciiTheme="minorHAnsi" w:hAnsiTheme="minorHAnsi"/>
          <w:szCs w:val="24"/>
        </w:rPr>
        <w:t>]</w:t>
      </w:r>
    </w:p>
    <w:p w14:paraId="3CF91416" w14:textId="7709EA42" w:rsidR="009E6BA2" w:rsidRPr="009E6BA2" w:rsidRDefault="009E6BA2" w:rsidP="002C6717">
      <w:pPr>
        <w:pStyle w:val="MATURITA"/>
      </w:pPr>
      <w:r w:rsidRPr="009E6BA2">
        <w:t>Poruchy</w:t>
      </w:r>
      <w:r w:rsidR="002C6717">
        <w:t xml:space="preserve"> </w:t>
      </w:r>
      <w:r w:rsidRPr="009E6BA2">
        <w:t>krystalové mřížky</w:t>
      </w:r>
    </w:p>
    <w:p w14:paraId="3A846569" w14:textId="77777777" w:rsidR="009E6BA2" w:rsidRPr="009E6BA2" w:rsidRDefault="009E6BA2" w:rsidP="009E6BA2">
      <w:pPr>
        <w:numPr>
          <w:ilvl w:val="0"/>
          <w:numId w:val="17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szCs w:val="24"/>
        </w:rPr>
        <w:t>= Jakákoliv odchylka od uspořádání částic v ideální krystalové mřížce</w:t>
      </w:r>
    </w:p>
    <w:p w14:paraId="043349AF" w14:textId="77777777" w:rsidR="009E6BA2" w:rsidRPr="009E6BA2" w:rsidRDefault="009E6BA2" w:rsidP="009E6BA2">
      <w:pPr>
        <w:numPr>
          <w:ilvl w:val="0"/>
          <w:numId w:val="17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b/>
          <w:bCs/>
          <w:szCs w:val="24"/>
        </w:rPr>
        <w:t>Bodové</w:t>
      </w:r>
      <w:r w:rsidRPr="009E6BA2">
        <w:rPr>
          <w:rFonts w:asciiTheme="minorHAnsi" w:hAnsiTheme="minorHAnsi"/>
          <w:szCs w:val="24"/>
        </w:rPr>
        <w:t xml:space="preserve"> </w:t>
      </w:r>
    </w:p>
    <w:p w14:paraId="3E9E7E90" w14:textId="77ADB557" w:rsidR="009E6BA2" w:rsidRPr="009E6BA2" w:rsidRDefault="009E6BA2" w:rsidP="009E6BA2">
      <w:pPr>
        <w:numPr>
          <w:ilvl w:val="1"/>
          <w:numId w:val="17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proofErr w:type="spellStart"/>
      <w:r w:rsidRPr="009E6BA2">
        <w:rPr>
          <w:rFonts w:asciiTheme="minorHAnsi" w:hAnsiTheme="minorHAnsi"/>
          <w:szCs w:val="24"/>
        </w:rPr>
        <w:lastRenderedPageBreak/>
        <w:t>Vakance</w:t>
      </w:r>
      <w:proofErr w:type="spellEnd"/>
      <w:r w:rsidRPr="009E6BA2">
        <w:rPr>
          <w:rFonts w:asciiTheme="minorHAnsi" w:hAnsiTheme="minorHAnsi"/>
          <w:szCs w:val="24"/>
        </w:rPr>
        <w:t xml:space="preserve"> – chybí částice (</w:t>
      </w:r>
      <w:r w:rsidR="006C47FB">
        <w:rPr>
          <w:rFonts w:asciiTheme="minorHAnsi" w:hAnsiTheme="minorHAnsi"/>
          <w:szCs w:val="24"/>
        </w:rPr>
        <w:t xml:space="preserve">příčinou je </w:t>
      </w:r>
      <w:r w:rsidRPr="009E6BA2">
        <w:rPr>
          <w:rFonts w:asciiTheme="minorHAnsi" w:hAnsiTheme="minorHAnsi"/>
          <w:szCs w:val="24"/>
        </w:rPr>
        <w:t>tepelný kmitavý pohyb)</w:t>
      </w:r>
    </w:p>
    <w:p w14:paraId="55A5ABF9" w14:textId="77777777" w:rsidR="00F159E1" w:rsidRDefault="009E6BA2" w:rsidP="00F159E1">
      <w:pPr>
        <w:numPr>
          <w:ilvl w:val="1"/>
          <w:numId w:val="17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szCs w:val="24"/>
        </w:rPr>
        <w:t xml:space="preserve">Intersticiální poloha – částice </w:t>
      </w:r>
      <w:r w:rsidR="0086299B">
        <w:rPr>
          <w:rFonts w:asciiTheme="minorHAnsi" w:hAnsiTheme="minorHAnsi"/>
          <w:szCs w:val="24"/>
        </w:rPr>
        <w:t xml:space="preserve">se nachází </w:t>
      </w:r>
      <w:r w:rsidRPr="009E6BA2">
        <w:rPr>
          <w:rFonts w:asciiTheme="minorHAnsi" w:hAnsiTheme="minorHAnsi"/>
          <w:szCs w:val="24"/>
        </w:rPr>
        <w:t>mimo pravidelný bod</w:t>
      </w:r>
      <w:r w:rsidR="00CC25D7">
        <w:rPr>
          <w:rFonts w:asciiTheme="minorHAnsi" w:hAnsiTheme="minorHAnsi"/>
          <w:szCs w:val="24"/>
        </w:rPr>
        <w:t xml:space="preserve"> krystalové mřížky</w:t>
      </w:r>
    </w:p>
    <w:p w14:paraId="0CC24FED" w14:textId="3DF313F9" w:rsidR="00F159E1" w:rsidRPr="00F159E1" w:rsidRDefault="009E6BA2" w:rsidP="00F159E1">
      <w:pPr>
        <w:numPr>
          <w:ilvl w:val="1"/>
          <w:numId w:val="17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F159E1">
        <w:rPr>
          <w:rFonts w:asciiTheme="minorHAnsi" w:hAnsiTheme="minorHAnsi"/>
          <w:szCs w:val="24"/>
        </w:rPr>
        <w:t xml:space="preserve">Příměsi – cizí částice </w:t>
      </w:r>
      <w:r w:rsidR="00537F8C" w:rsidRPr="00F159E1">
        <w:rPr>
          <w:rFonts w:asciiTheme="minorHAnsi" w:hAnsiTheme="minorHAnsi"/>
          <w:szCs w:val="24"/>
        </w:rPr>
        <w:t>v</w:t>
      </w:r>
      <w:r w:rsidR="00FD241F" w:rsidRPr="00F159E1">
        <w:rPr>
          <w:rFonts w:asciiTheme="minorHAnsi" w:hAnsiTheme="minorHAnsi"/>
          <w:szCs w:val="24"/>
        </w:rPr>
        <w:t> </w:t>
      </w:r>
      <w:r w:rsidR="00537F8C" w:rsidRPr="00F159E1">
        <w:rPr>
          <w:rFonts w:asciiTheme="minorHAnsi" w:hAnsiTheme="minorHAnsi"/>
          <w:szCs w:val="24"/>
        </w:rPr>
        <w:t>krystalu</w:t>
      </w:r>
      <w:r w:rsidR="00FD241F" w:rsidRPr="00F159E1">
        <w:rPr>
          <w:rFonts w:asciiTheme="minorHAnsi" w:hAnsiTheme="minorHAnsi"/>
          <w:szCs w:val="24"/>
        </w:rPr>
        <w:t xml:space="preserve"> </w:t>
      </w:r>
      <w:r w:rsidRPr="00F159E1">
        <w:rPr>
          <w:rFonts w:asciiTheme="minorHAnsi" w:hAnsiTheme="minorHAnsi"/>
          <w:szCs w:val="24"/>
        </w:rPr>
        <w:t>(</w:t>
      </w:r>
      <w:r w:rsidR="00F159E1" w:rsidRPr="00F159E1">
        <w:rPr>
          <w:rFonts w:asciiTheme="minorHAnsi" w:hAnsiTheme="minorHAnsi"/>
          <w:szCs w:val="24"/>
        </w:rPr>
        <w:t>buď nahrazuje vlastní částici mřížky nebo je v intersticiální poloze, ovlivňují vlastnosti látky</w:t>
      </w:r>
      <w:r w:rsidR="00F159E1">
        <w:rPr>
          <w:rFonts w:asciiTheme="minorHAnsi" w:hAnsiTheme="minorHAnsi"/>
          <w:szCs w:val="24"/>
        </w:rPr>
        <w:t xml:space="preserve">: </w:t>
      </w:r>
      <w:r w:rsidR="00F159E1" w:rsidRPr="00F159E1">
        <w:rPr>
          <w:rFonts w:asciiTheme="minorHAnsi" w:hAnsiTheme="minorHAnsi"/>
          <w:szCs w:val="24"/>
        </w:rPr>
        <w:t>ocel, polo-vodiče)</w:t>
      </w:r>
    </w:p>
    <w:p w14:paraId="1BDEEFB8" w14:textId="77777777" w:rsidR="009E6BA2" w:rsidRPr="009E6BA2" w:rsidRDefault="009E6BA2" w:rsidP="009E6BA2">
      <w:pPr>
        <w:numPr>
          <w:ilvl w:val="0"/>
          <w:numId w:val="17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b/>
          <w:bCs/>
          <w:szCs w:val="24"/>
        </w:rPr>
        <w:t>Čárové</w:t>
      </w:r>
      <w:r w:rsidRPr="009E6BA2">
        <w:rPr>
          <w:rFonts w:asciiTheme="minorHAnsi" w:hAnsiTheme="minorHAnsi"/>
          <w:szCs w:val="24"/>
        </w:rPr>
        <w:t xml:space="preserve"> (dislokace)</w:t>
      </w:r>
    </w:p>
    <w:p w14:paraId="529F24EF" w14:textId="77777777" w:rsidR="009E6BA2" w:rsidRPr="009E6BA2" w:rsidRDefault="009E6BA2" w:rsidP="009E6BA2">
      <w:pPr>
        <w:numPr>
          <w:ilvl w:val="1"/>
          <w:numId w:val="17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szCs w:val="24"/>
        </w:rPr>
        <w:t xml:space="preserve">Hranová dislokace </w:t>
      </w:r>
    </w:p>
    <w:p w14:paraId="6D41154F" w14:textId="32564304" w:rsidR="009E6BA2" w:rsidRPr="002C6717" w:rsidRDefault="009E6BA2" w:rsidP="009E6BA2">
      <w:pPr>
        <w:numPr>
          <w:ilvl w:val="1"/>
          <w:numId w:val="17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szCs w:val="24"/>
        </w:rPr>
        <w:t xml:space="preserve">Šroubová dislokace </w:t>
      </w:r>
    </w:p>
    <w:p w14:paraId="74DB59A1" w14:textId="77777777" w:rsidR="009E6BA2" w:rsidRPr="009E6BA2" w:rsidRDefault="009E6BA2" w:rsidP="002C6717">
      <w:pPr>
        <w:pStyle w:val="MATURITA"/>
      </w:pPr>
      <w:r w:rsidRPr="009E6BA2">
        <w:t>Typy krystalů podle vazeb mezi částicemi</w:t>
      </w:r>
    </w:p>
    <w:p w14:paraId="1E0A5EEA" w14:textId="331E116A" w:rsidR="009E6BA2" w:rsidRPr="009E6BA2" w:rsidRDefault="009E6BA2" w:rsidP="009E6BA2">
      <w:pPr>
        <w:numPr>
          <w:ilvl w:val="0"/>
          <w:numId w:val="18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2A5F51">
        <w:rPr>
          <w:rFonts w:asciiTheme="minorHAnsi" w:hAnsiTheme="minorHAnsi"/>
          <w:b/>
          <w:bCs/>
          <w:szCs w:val="24"/>
          <w:u w:val="single"/>
        </w:rPr>
        <w:t>Iontové krystaly</w:t>
      </w:r>
      <w:r w:rsidRPr="009E6BA2">
        <w:rPr>
          <w:rFonts w:asciiTheme="minorHAnsi" w:hAnsiTheme="minorHAnsi"/>
          <w:szCs w:val="24"/>
        </w:rPr>
        <w:t xml:space="preserve"> – tvrdé, křehké, vysoká teplota tání (&gt;</w:t>
      </w:r>
      <w:proofErr w:type="gramStart"/>
      <w:r w:rsidRPr="009E6BA2">
        <w:rPr>
          <w:rFonts w:asciiTheme="minorHAnsi" w:hAnsiTheme="minorHAnsi"/>
          <w:szCs w:val="24"/>
        </w:rPr>
        <w:t>500°C</w:t>
      </w:r>
      <w:proofErr w:type="gramEnd"/>
      <w:r w:rsidRPr="009E6BA2">
        <w:rPr>
          <w:rFonts w:asciiTheme="minorHAnsi" w:hAnsiTheme="minorHAnsi"/>
          <w:szCs w:val="24"/>
        </w:rPr>
        <w:t>), pohlcují infračervené záření</w:t>
      </w:r>
    </w:p>
    <w:p w14:paraId="0EE8005E" w14:textId="77777777" w:rsidR="009E6BA2" w:rsidRPr="009E6BA2" w:rsidRDefault="009E6BA2" w:rsidP="009E6BA2">
      <w:pPr>
        <w:numPr>
          <w:ilvl w:val="1"/>
          <w:numId w:val="18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szCs w:val="24"/>
        </w:rPr>
        <w:t>Krystaly alkalických halogenidů (</w:t>
      </w:r>
      <w:proofErr w:type="spellStart"/>
      <w:r w:rsidRPr="009E6BA2">
        <w:rPr>
          <w:rFonts w:asciiTheme="minorHAnsi" w:hAnsiTheme="minorHAnsi"/>
          <w:szCs w:val="24"/>
        </w:rPr>
        <w:t>NaCl</w:t>
      </w:r>
      <w:proofErr w:type="spellEnd"/>
      <w:r w:rsidRPr="009E6BA2">
        <w:rPr>
          <w:rFonts w:asciiTheme="minorHAnsi" w:hAnsiTheme="minorHAnsi"/>
          <w:szCs w:val="24"/>
        </w:rPr>
        <w:t>) a oxidů alkalických zemin (</w:t>
      </w:r>
      <w:proofErr w:type="spellStart"/>
      <w:r w:rsidRPr="009E6BA2">
        <w:rPr>
          <w:rFonts w:asciiTheme="minorHAnsi" w:hAnsiTheme="minorHAnsi"/>
          <w:szCs w:val="24"/>
        </w:rPr>
        <w:t>CaO</w:t>
      </w:r>
      <w:proofErr w:type="spellEnd"/>
      <w:r w:rsidRPr="009E6BA2">
        <w:rPr>
          <w:rFonts w:asciiTheme="minorHAnsi" w:hAnsiTheme="minorHAnsi"/>
          <w:szCs w:val="24"/>
        </w:rPr>
        <w:t>)</w:t>
      </w:r>
    </w:p>
    <w:p w14:paraId="7562C2F4" w14:textId="77777777" w:rsidR="009E6BA2" w:rsidRPr="009E6BA2" w:rsidRDefault="009E6BA2" w:rsidP="009E6BA2">
      <w:pPr>
        <w:numPr>
          <w:ilvl w:val="0"/>
          <w:numId w:val="18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2A5F51">
        <w:rPr>
          <w:rFonts w:asciiTheme="minorHAnsi" w:hAnsiTheme="minorHAnsi"/>
          <w:b/>
          <w:bCs/>
          <w:szCs w:val="24"/>
          <w:u w:val="single"/>
        </w:rPr>
        <w:t>Kovalentní (atomové) krystaly</w:t>
      </w:r>
      <w:r w:rsidRPr="009E6BA2">
        <w:rPr>
          <w:rFonts w:asciiTheme="minorHAnsi" w:hAnsiTheme="minorHAnsi"/>
          <w:szCs w:val="24"/>
        </w:rPr>
        <w:t xml:space="preserve"> – vysoká teplota tání, tvrdé, nerozpustné</w:t>
      </w:r>
    </w:p>
    <w:p w14:paraId="68DDFC4E" w14:textId="77777777" w:rsidR="009E6BA2" w:rsidRPr="009E6BA2" w:rsidRDefault="009E6BA2" w:rsidP="009E6BA2">
      <w:pPr>
        <w:numPr>
          <w:ilvl w:val="1"/>
          <w:numId w:val="18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szCs w:val="24"/>
        </w:rPr>
        <w:t>Diamant, křemík, germanium, cín</w:t>
      </w:r>
    </w:p>
    <w:p w14:paraId="27252B4E" w14:textId="0DAF6137" w:rsidR="009E6BA2" w:rsidRPr="009E6BA2" w:rsidRDefault="009E6BA2" w:rsidP="009E6BA2">
      <w:pPr>
        <w:numPr>
          <w:ilvl w:val="0"/>
          <w:numId w:val="18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2A5F51">
        <w:rPr>
          <w:rFonts w:asciiTheme="minorHAnsi" w:hAnsiTheme="minorHAnsi"/>
          <w:b/>
          <w:bCs/>
          <w:szCs w:val="24"/>
          <w:u w:val="single"/>
        </w:rPr>
        <w:t>Kovové krystaly</w:t>
      </w:r>
      <w:r w:rsidRPr="009E6BA2">
        <w:rPr>
          <w:rFonts w:asciiTheme="minorHAnsi" w:hAnsiTheme="minorHAnsi"/>
          <w:szCs w:val="24"/>
        </w:rPr>
        <w:t xml:space="preserve"> – malá pevnost – dobrá kujnost</w:t>
      </w:r>
      <w:r w:rsidR="00F159E1">
        <w:rPr>
          <w:rFonts w:asciiTheme="minorHAnsi" w:hAnsiTheme="minorHAnsi"/>
          <w:szCs w:val="24"/>
        </w:rPr>
        <w:t xml:space="preserve"> </w:t>
      </w:r>
      <w:r w:rsidR="001C1F45">
        <w:rPr>
          <w:rFonts w:asciiTheme="minorHAnsi" w:hAnsiTheme="minorHAnsi"/>
          <w:szCs w:val="24"/>
        </w:rPr>
        <w:t>(</w:t>
      </w:r>
      <w:r w:rsidR="002A5F51">
        <w:rPr>
          <w:rFonts w:asciiTheme="minorHAnsi" w:hAnsiTheme="minorHAnsi"/>
          <w:szCs w:val="24"/>
        </w:rPr>
        <w:t xml:space="preserve">= </w:t>
      </w:r>
      <w:r w:rsidR="0033457A" w:rsidRPr="0033457A">
        <w:rPr>
          <w:rFonts w:asciiTheme="minorHAnsi" w:hAnsiTheme="minorHAnsi"/>
          <w:i/>
          <w:iCs/>
          <w:szCs w:val="24"/>
        </w:rPr>
        <w:t>budeš do něj bušit a kov změní svůj tvar</w:t>
      </w:r>
      <w:r w:rsidR="00F159E1" w:rsidRPr="0033457A">
        <w:rPr>
          <w:rFonts w:asciiTheme="minorHAnsi" w:hAnsiTheme="minorHAnsi"/>
          <w:szCs w:val="24"/>
        </w:rPr>
        <w:t>)</w:t>
      </w:r>
      <w:r w:rsidRPr="009E6BA2">
        <w:rPr>
          <w:rFonts w:asciiTheme="minorHAnsi" w:hAnsiTheme="minorHAnsi"/>
          <w:szCs w:val="24"/>
        </w:rPr>
        <w:t xml:space="preserve"> a </w:t>
      </w:r>
      <w:r w:rsidRPr="008120CE">
        <w:rPr>
          <w:rFonts w:asciiTheme="minorHAnsi" w:hAnsiTheme="minorHAnsi"/>
          <w:szCs w:val="24"/>
        </w:rPr>
        <w:t>tažnost</w:t>
      </w:r>
      <w:r w:rsidR="001C1F45">
        <w:rPr>
          <w:rFonts w:asciiTheme="minorHAnsi" w:hAnsiTheme="minorHAnsi"/>
          <w:szCs w:val="24"/>
        </w:rPr>
        <w:t xml:space="preserve"> (</w:t>
      </w:r>
      <w:r w:rsidR="002A5F51">
        <w:rPr>
          <w:rFonts w:asciiTheme="minorHAnsi" w:hAnsiTheme="minorHAnsi"/>
          <w:szCs w:val="24"/>
        </w:rPr>
        <w:t xml:space="preserve">= </w:t>
      </w:r>
      <w:r w:rsidR="001C1F45" w:rsidRPr="001C1F45">
        <w:rPr>
          <w:rFonts w:asciiTheme="minorHAnsi" w:hAnsiTheme="minorHAnsi"/>
          <w:i/>
          <w:iCs/>
          <w:szCs w:val="24"/>
        </w:rPr>
        <w:t>chytíš jeden konec, potáhneš a kov se protáhne</w:t>
      </w:r>
      <w:r w:rsidR="001C1F45">
        <w:rPr>
          <w:rFonts w:asciiTheme="minorHAnsi" w:hAnsiTheme="minorHAnsi"/>
          <w:szCs w:val="24"/>
        </w:rPr>
        <w:t>)</w:t>
      </w:r>
      <w:r w:rsidRPr="009E6BA2">
        <w:rPr>
          <w:rFonts w:asciiTheme="minorHAnsi" w:hAnsiTheme="minorHAnsi"/>
          <w:szCs w:val="24"/>
        </w:rPr>
        <w:t>, tepelná a el. vodivost (elektronový plyn)</w:t>
      </w:r>
    </w:p>
    <w:p w14:paraId="57FB298C" w14:textId="77777777" w:rsidR="009E6BA2" w:rsidRPr="009E6BA2" w:rsidRDefault="009E6BA2" w:rsidP="009E6BA2">
      <w:pPr>
        <w:numPr>
          <w:ilvl w:val="1"/>
          <w:numId w:val="18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szCs w:val="24"/>
        </w:rPr>
        <w:t>Hořčík, kobalt, draslík</w:t>
      </w:r>
    </w:p>
    <w:p w14:paraId="5975D45F" w14:textId="77777777" w:rsidR="009E6BA2" w:rsidRPr="009E6BA2" w:rsidRDefault="009E6BA2" w:rsidP="009E6BA2">
      <w:pPr>
        <w:numPr>
          <w:ilvl w:val="0"/>
          <w:numId w:val="18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2A5F51">
        <w:rPr>
          <w:rFonts w:asciiTheme="minorHAnsi" w:hAnsiTheme="minorHAnsi"/>
          <w:b/>
          <w:bCs/>
          <w:szCs w:val="24"/>
          <w:u w:val="single"/>
        </w:rPr>
        <w:t>Vodíkové krystaly</w:t>
      </w:r>
      <w:r w:rsidRPr="009E6BA2">
        <w:rPr>
          <w:rFonts w:asciiTheme="minorHAnsi" w:hAnsiTheme="minorHAnsi"/>
          <w:szCs w:val="24"/>
        </w:rPr>
        <w:t xml:space="preserve"> – kostky ledu (menší hustota než H</w:t>
      </w:r>
      <w:r w:rsidRPr="009E6BA2">
        <w:rPr>
          <w:rFonts w:asciiTheme="minorHAnsi" w:hAnsiTheme="minorHAnsi"/>
          <w:szCs w:val="24"/>
          <w:vertAlign w:val="subscript"/>
        </w:rPr>
        <w:t>2</w:t>
      </w:r>
      <w:r w:rsidRPr="009E6BA2">
        <w:rPr>
          <w:rFonts w:asciiTheme="minorHAnsi" w:hAnsiTheme="minorHAnsi"/>
          <w:szCs w:val="24"/>
        </w:rPr>
        <w:t>O v kapalném sk.)</w:t>
      </w:r>
    </w:p>
    <w:p w14:paraId="18612BA9" w14:textId="77777777" w:rsidR="009E6BA2" w:rsidRPr="009E6BA2" w:rsidRDefault="009E6BA2" w:rsidP="009E6BA2">
      <w:pPr>
        <w:numPr>
          <w:ilvl w:val="0"/>
          <w:numId w:val="18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2A5F51">
        <w:rPr>
          <w:rFonts w:asciiTheme="minorHAnsi" w:hAnsiTheme="minorHAnsi"/>
          <w:b/>
          <w:bCs/>
          <w:szCs w:val="24"/>
          <w:u w:val="single"/>
        </w:rPr>
        <w:t>Molekulové krystaly</w:t>
      </w:r>
      <w:r w:rsidRPr="009E6BA2">
        <w:rPr>
          <w:rFonts w:asciiTheme="minorHAnsi" w:hAnsiTheme="minorHAnsi"/>
          <w:szCs w:val="24"/>
        </w:rPr>
        <w:t xml:space="preserve"> – Van der </w:t>
      </w:r>
      <w:proofErr w:type="spellStart"/>
      <w:r w:rsidRPr="009E6BA2">
        <w:rPr>
          <w:rFonts w:asciiTheme="minorHAnsi" w:hAnsiTheme="minorHAnsi"/>
          <w:szCs w:val="24"/>
        </w:rPr>
        <w:t>Waalsova</w:t>
      </w:r>
      <w:proofErr w:type="spellEnd"/>
      <w:r w:rsidRPr="009E6BA2">
        <w:rPr>
          <w:rFonts w:asciiTheme="minorHAnsi" w:hAnsiTheme="minorHAnsi"/>
          <w:szCs w:val="24"/>
        </w:rPr>
        <w:t xml:space="preserve"> vazba, měkké, nízká teplota tání, stabilní za velmi nízkých teplot</w:t>
      </w:r>
    </w:p>
    <w:p w14:paraId="17363C49" w14:textId="662FC75F" w:rsidR="009E6BA2" w:rsidRPr="002C6717" w:rsidRDefault="009E6BA2" w:rsidP="009E6BA2">
      <w:pPr>
        <w:numPr>
          <w:ilvl w:val="1"/>
          <w:numId w:val="18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szCs w:val="24"/>
        </w:rPr>
        <w:t>Jod, chlor, kyslík, vodík</w:t>
      </w:r>
    </w:p>
    <w:p w14:paraId="16B36E33" w14:textId="77777777" w:rsidR="009E6BA2" w:rsidRPr="009E6BA2" w:rsidRDefault="009E6BA2" w:rsidP="002C6717">
      <w:pPr>
        <w:pStyle w:val="MATURITA"/>
      </w:pPr>
      <w:r w:rsidRPr="009E6BA2">
        <w:t>Deformace pevných těles</w:t>
      </w:r>
    </w:p>
    <w:p w14:paraId="7C975E69" w14:textId="4B1DE71F" w:rsidR="009E6BA2" w:rsidRPr="00A55E6A" w:rsidRDefault="009E6BA2" w:rsidP="009E6BA2">
      <w:pPr>
        <w:numPr>
          <w:ilvl w:val="0"/>
          <w:numId w:val="19"/>
        </w:numPr>
        <w:spacing w:after="0" w:line="240" w:lineRule="auto"/>
        <w:contextualSpacing/>
        <w:jc w:val="left"/>
        <w:rPr>
          <w:rFonts w:asciiTheme="minorHAnsi" w:hAnsiTheme="minorHAnsi"/>
          <w:b/>
          <w:bCs/>
          <w:szCs w:val="24"/>
        </w:rPr>
      </w:pPr>
      <w:r w:rsidRPr="00A55E6A">
        <w:rPr>
          <w:rFonts w:asciiTheme="minorHAnsi" w:hAnsiTheme="minorHAnsi"/>
          <w:b/>
          <w:bCs/>
          <w:szCs w:val="24"/>
        </w:rPr>
        <w:t>Změna rozměrů, tvaru nebo objemu tělesa způsobena vnějšími silami</w:t>
      </w:r>
    </w:p>
    <w:p w14:paraId="560DD1B6" w14:textId="77777777" w:rsidR="009E6BA2" w:rsidRDefault="009E6BA2" w:rsidP="009E6BA2">
      <w:pPr>
        <w:numPr>
          <w:ilvl w:val="0"/>
          <w:numId w:val="19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szCs w:val="24"/>
        </w:rPr>
        <w:t>Změna vzájemné polohy částic</w:t>
      </w:r>
    </w:p>
    <w:p w14:paraId="0B635BAA" w14:textId="65EEED2B" w:rsidR="000320FD" w:rsidRPr="000320FD" w:rsidRDefault="000320FD" w:rsidP="009E6BA2">
      <w:pPr>
        <w:numPr>
          <w:ilvl w:val="0"/>
          <w:numId w:val="19"/>
        </w:numPr>
        <w:spacing w:after="0" w:line="240" w:lineRule="auto"/>
        <w:contextualSpacing/>
        <w:jc w:val="left"/>
        <w:rPr>
          <w:rFonts w:asciiTheme="minorHAnsi" w:hAnsiTheme="minorHAnsi"/>
          <w:b/>
          <w:bCs/>
          <w:szCs w:val="24"/>
        </w:rPr>
      </w:pPr>
      <w:r w:rsidRPr="000320FD">
        <w:rPr>
          <w:rFonts w:asciiTheme="minorHAnsi" w:hAnsiTheme="minorHAnsi"/>
          <w:b/>
          <w:bCs/>
          <w:szCs w:val="24"/>
        </w:rPr>
        <w:t>Dělení podle výsledku deformace:</w:t>
      </w:r>
    </w:p>
    <w:p w14:paraId="6B331EC9" w14:textId="77777777" w:rsidR="009E6BA2" w:rsidRPr="009E6BA2" w:rsidRDefault="009E6BA2" w:rsidP="000320FD">
      <w:pPr>
        <w:numPr>
          <w:ilvl w:val="1"/>
          <w:numId w:val="45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szCs w:val="24"/>
          <w:u w:val="single"/>
        </w:rPr>
        <w:t>Pružná (elastická)</w:t>
      </w:r>
      <w:r w:rsidRPr="009E6BA2">
        <w:rPr>
          <w:rFonts w:asciiTheme="minorHAnsi" w:hAnsiTheme="minorHAnsi"/>
          <w:szCs w:val="24"/>
        </w:rPr>
        <w:t xml:space="preserve"> – dočasná, po ukončení působení vnějších sil deformace vymizí</w:t>
      </w:r>
    </w:p>
    <w:p w14:paraId="233105E6" w14:textId="77777777" w:rsidR="009E6BA2" w:rsidRDefault="009E6BA2" w:rsidP="000320FD">
      <w:pPr>
        <w:numPr>
          <w:ilvl w:val="1"/>
          <w:numId w:val="45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szCs w:val="24"/>
          <w:u w:val="single"/>
        </w:rPr>
        <w:t>Tvárná (plastická)</w:t>
      </w:r>
      <w:r w:rsidRPr="009E6BA2">
        <w:rPr>
          <w:rFonts w:asciiTheme="minorHAnsi" w:hAnsiTheme="minorHAnsi"/>
          <w:szCs w:val="24"/>
        </w:rPr>
        <w:t xml:space="preserve"> – přetrvává po ukončení působení vnějších sil</w:t>
      </w:r>
    </w:p>
    <w:p w14:paraId="05C3EE15" w14:textId="77777777" w:rsidR="000320FD" w:rsidRDefault="000320FD" w:rsidP="000320FD">
      <w:pPr>
        <w:spacing w:after="0" w:line="240" w:lineRule="auto"/>
        <w:ind w:left="720"/>
        <w:contextualSpacing/>
        <w:jc w:val="left"/>
        <w:rPr>
          <w:rFonts w:asciiTheme="minorHAnsi" w:hAnsiTheme="minorHAnsi"/>
          <w:szCs w:val="24"/>
        </w:rPr>
      </w:pPr>
    </w:p>
    <w:p w14:paraId="457CB4CE" w14:textId="3BEB7F87" w:rsidR="000320FD" w:rsidRPr="000320FD" w:rsidRDefault="000320FD" w:rsidP="00F85ED1">
      <w:pPr>
        <w:pStyle w:val="Odstavecseseznamem"/>
        <w:numPr>
          <w:ilvl w:val="0"/>
          <w:numId w:val="19"/>
        </w:numPr>
        <w:spacing w:after="0" w:line="240" w:lineRule="auto"/>
        <w:jc w:val="left"/>
        <w:rPr>
          <w:rFonts w:asciiTheme="minorHAnsi" w:hAnsiTheme="minorHAnsi"/>
          <w:b/>
          <w:bCs/>
          <w:szCs w:val="24"/>
        </w:rPr>
      </w:pPr>
      <w:r w:rsidRPr="000320FD">
        <w:rPr>
          <w:rFonts w:asciiTheme="minorHAnsi" w:hAnsiTheme="minorHAnsi"/>
          <w:b/>
          <w:bCs/>
          <w:szCs w:val="24"/>
        </w:rPr>
        <w:t>Dělení podle druhu působení síly:</w:t>
      </w:r>
    </w:p>
    <w:p w14:paraId="2ABC0C37" w14:textId="77777777" w:rsidR="009E6BA2" w:rsidRDefault="009E6BA2" w:rsidP="000320FD">
      <w:pPr>
        <w:numPr>
          <w:ilvl w:val="0"/>
          <w:numId w:val="44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84DE1">
        <w:rPr>
          <w:rFonts w:asciiTheme="minorHAnsi" w:hAnsiTheme="minorHAnsi"/>
          <w:szCs w:val="24"/>
          <w:u w:val="single"/>
        </w:rPr>
        <w:t>Tahem</w:t>
      </w:r>
      <w:r w:rsidRPr="00984DE1">
        <w:rPr>
          <w:rFonts w:asciiTheme="minorHAnsi" w:hAnsiTheme="minorHAnsi"/>
          <w:szCs w:val="24"/>
        </w:rPr>
        <w:t xml:space="preserve"> – dvě stejně velké síly směrem ven, zvětšování objemu (př. závěsné lano výtahu)</w:t>
      </w:r>
    </w:p>
    <w:p w14:paraId="0B2D74A6" w14:textId="77777777" w:rsidR="009E6BA2" w:rsidRDefault="009E6BA2" w:rsidP="000320FD">
      <w:pPr>
        <w:numPr>
          <w:ilvl w:val="0"/>
          <w:numId w:val="44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84DE1">
        <w:rPr>
          <w:rFonts w:asciiTheme="minorHAnsi" w:hAnsiTheme="minorHAnsi"/>
          <w:szCs w:val="24"/>
          <w:u w:val="single"/>
        </w:rPr>
        <w:t>Tlakem</w:t>
      </w:r>
      <w:r w:rsidRPr="00984DE1">
        <w:rPr>
          <w:rFonts w:asciiTheme="minorHAnsi" w:hAnsiTheme="minorHAnsi"/>
          <w:szCs w:val="24"/>
        </w:rPr>
        <w:t xml:space="preserve"> – dvě stejně velké síly směrem dovnitř, zmenšování objemu (př. pilíře)</w:t>
      </w:r>
    </w:p>
    <w:p w14:paraId="0E72462D" w14:textId="23D5E0A5" w:rsidR="000320FD" w:rsidRPr="000320FD" w:rsidRDefault="009E6BA2" w:rsidP="000320FD">
      <w:pPr>
        <w:numPr>
          <w:ilvl w:val="0"/>
          <w:numId w:val="44"/>
        </w:numPr>
        <w:spacing w:after="0" w:line="240" w:lineRule="auto"/>
        <w:jc w:val="left"/>
        <w:rPr>
          <w:rFonts w:asciiTheme="minorHAnsi" w:hAnsiTheme="minorHAnsi"/>
          <w:szCs w:val="24"/>
        </w:rPr>
      </w:pPr>
      <w:r w:rsidRPr="000320FD">
        <w:rPr>
          <w:rFonts w:asciiTheme="minorHAnsi" w:hAnsiTheme="minorHAnsi"/>
          <w:szCs w:val="24"/>
          <w:u w:val="single"/>
        </w:rPr>
        <w:t>Ohybem</w:t>
      </w:r>
      <w:r w:rsidRPr="000320FD">
        <w:rPr>
          <w:rFonts w:asciiTheme="minorHAnsi" w:hAnsiTheme="minorHAnsi"/>
          <w:szCs w:val="24"/>
        </w:rPr>
        <w:t xml:space="preserve"> – </w:t>
      </w:r>
      <w:r w:rsidR="00984DE1" w:rsidRPr="000320FD">
        <w:rPr>
          <w:rFonts w:asciiTheme="minorHAnsi" w:hAnsiTheme="minorHAnsi"/>
          <w:szCs w:val="24"/>
        </w:rPr>
        <w:t>u těles, na něž působí síla kolmo k jejich podélné ose – dolní vrstvy tělesa jsou deformovány tahem, horní vrstvy tlakem (střední vrstva zachovává svou délku)</w:t>
      </w:r>
      <w:r w:rsidR="000320FD" w:rsidRPr="000320FD">
        <w:rPr>
          <w:rFonts w:asciiTheme="minorHAnsi" w:hAnsiTheme="minorHAnsi"/>
          <w:szCs w:val="24"/>
        </w:rPr>
        <w:t xml:space="preserve"> (</w:t>
      </w:r>
      <w:r w:rsidR="000320FD">
        <w:rPr>
          <w:rFonts w:asciiTheme="minorHAnsi" w:hAnsiTheme="minorHAnsi"/>
          <w:szCs w:val="24"/>
        </w:rPr>
        <w:t>na</w:t>
      </w:r>
      <w:r w:rsidR="000320FD" w:rsidRPr="000320FD">
        <w:rPr>
          <w:rFonts w:asciiTheme="minorHAnsi" w:hAnsiTheme="minorHAnsi"/>
          <w:szCs w:val="24"/>
        </w:rPr>
        <w:t>př. trubky lešení)</w:t>
      </w:r>
    </w:p>
    <w:p w14:paraId="059F5A14" w14:textId="2549BC05" w:rsidR="001A15A5" w:rsidRDefault="009E6BA2" w:rsidP="000320FD">
      <w:pPr>
        <w:numPr>
          <w:ilvl w:val="0"/>
          <w:numId w:val="44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84DE1">
        <w:rPr>
          <w:rFonts w:asciiTheme="minorHAnsi" w:hAnsiTheme="minorHAnsi"/>
          <w:szCs w:val="24"/>
          <w:u w:val="single"/>
        </w:rPr>
        <w:t>Smykem</w:t>
      </w:r>
      <w:r w:rsidRPr="00984DE1">
        <w:rPr>
          <w:rFonts w:asciiTheme="minorHAnsi" w:hAnsiTheme="minorHAnsi"/>
          <w:szCs w:val="24"/>
        </w:rPr>
        <w:t xml:space="preserve"> – síly opačného směru v rovinách podstav </w:t>
      </w:r>
      <w:r w:rsidR="001A15A5" w:rsidRPr="00984DE1">
        <w:rPr>
          <w:rFonts w:asciiTheme="minorHAnsi" w:hAnsiTheme="minorHAnsi"/>
          <w:szCs w:val="24"/>
        </w:rPr>
        <w:t>→ to způsobí posunutí jednotlivých vrstev tělesa, přičemž se jejich vzdálenost nemění (např.: nýt</w:t>
      </w:r>
      <w:r w:rsidR="00783774" w:rsidRPr="00984DE1">
        <w:rPr>
          <w:rFonts w:asciiTheme="minorHAnsi" w:hAnsiTheme="minorHAnsi"/>
          <w:szCs w:val="24"/>
        </w:rPr>
        <w:t xml:space="preserve">, </w:t>
      </w:r>
      <w:r w:rsidR="001A15A5" w:rsidRPr="00984DE1">
        <w:rPr>
          <w:rFonts w:asciiTheme="minorHAnsi" w:hAnsiTheme="minorHAnsi"/>
          <w:szCs w:val="24"/>
        </w:rPr>
        <w:t>šroub)</w:t>
      </w:r>
    </w:p>
    <w:p w14:paraId="66329C46" w14:textId="3B99C132" w:rsidR="009E6BA2" w:rsidRPr="002C6717" w:rsidRDefault="009E6BA2" w:rsidP="002C6717">
      <w:pPr>
        <w:numPr>
          <w:ilvl w:val="0"/>
          <w:numId w:val="44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bookmarkStart w:id="0" w:name="_MON_985188953"/>
      <w:bookmarkEnd w:id="0"/>
      <w:r w:rsidRPr="00984DE1">
        <w:rPr>
          <w:rFonts w:asciiTheme="minorHAnsi" w:hAnsiTheme="minorHAnsi"/>
          <w:szCs w:val="24"/>
          <w:u w:val="single"/>
        </w:rPr>
        <w:t>Kroucením</w:t>
      </w:r>
      <w:r w:rsidRPr="00984DE1">
        <w:rPr>
          <w:rFonts w:asciiTheme="minorHAnsi" w:hAnsiTheme="minorHAnsi"/>
          <w:szCs w:val="24"/>
        </w:rPr>
        <w:t xml:space="preserve"> – dvě silové dvojice, jejichž momenty jsou stejně veliké ale opačného směru (př. ždímání)</w:t>
      </w:r>
    </w:p>
    <w:p w14:paraId="3EA22643" w14:textId="77777777" w:rsidR="009E6BA2" w:rsidRPr="00D156A0" w:rsidRDefault="009E6BA2" w:rsidP="002C6717">
      <w:pPr>
        <w:pStyle w:val="MATURITA"/>
      </w:pPr>
      <w:r w:rsidRPr="00D156A0">
        <w:t>Síla pružnosti, normálové napětí</w:t>
      </w:r>
    </w:p>
    <w:p w14:paraId="6DA2BA58" w14:textId="1FE39605" w:rsidR="009E6BA2" w:rsidRPr="00D156A0" w:rsidRDefault="009E6BA2" w:rsidP="009E6BA2">
      <w:pPr>
        <w:numPr>
          <w:ilvl w:val="0"/>
          <w:numId w:val="20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D156A0">
        <w:rPr>
          <w:rFonts w:asciiTheme="minorHAnsi" w:hAnsiTheme="minorHAnsi"/>
          <w:szCs w:val="24"/>
        </w:rPr>
        <w:t>Při pružné deformaci tahem (tlakem)</w:t>
      </w:r>
      <w:r w:rsidR="00D156A0" w:rsidRPr="00D156A0">
        <w:rPr>
          <w:rFonts w:asciiTheme="minorHAnsi" w:hAnsiTheme="minorHAnsi"/>
          <w:szCs w:val="24"/>
        </w:rPr>
        <w:t xml:space="preserve"> →</w:t>
      </w:r>
      <w:r w:rsidRPr="00D156A0">
        <w:rPr>
          <w:rFonts w:asciiTheme="minorHAnsi" w:hAnsiTheme="minorHAnsi"/>
          <w:szCs w:val="24"/>
        </w:rPr>
        <w:t xml:space="preserve"> působení sil mezi částicemi pevného tělesa</w:t>
      </w:r>
    </w:p>
    <w:p w14:paraId="16D3B24A" w14:textId="171C9CED" w:rsidR="009E6BA2" w:rsidRPr="00D156A0" w:rsidRDefault="009E6BA2" w:rsidP="009E6BA2">
      <w:pPr>
        <w:numPr>
          <w:ilvl w:val="0"/>
          <w:numId w:val="20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D156A0">
        <w:rPr>
          <w:rFonts w:asciiTheme="minorHAnsi" w:hAnsiTheme="minorHAnsi"/>
          <w:szCs w:val="24"/>
        </w:rPr>
        <w:lastRenderedPageBreak/>
        <w:t xml:space="preserve">Zvětšování vzdáleností mezi částicemi </w:t>
      </w:r>
      <w:r w:rsidR="00D156A0" w:rsidRPr="00D156A0">
        <w:rPr>
          <w:rFonts w:asciiTheme="minorHAnsi" w:hAnsiTheme="minorHAnsi"/>
          <w:szCs w:val="24"/>
        </w:rPr>
        <w:t>→ ve vzájemném působení částic převládají přitažlivé síly</w:t>
      </w:r>
    </w:p>
    <w:p w14:paraId="52829D7B" w14:textId="77777777" w:rsidR="00D84E66" w:rsidRPr="00D156A0" w:rsidRDefault="009E6BA2" w:rsidP="00D84E66">
      <w:pPr>
        <w:numPr>
          <w:ilvl w:val="0"/>
          <w:numId w:val="20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D156A0">
        <w:rPr>
          <w:rFonts w:asciiTheme="minorHAnsi" w:hAnsiTheme="minorHAnsi"/>
          <w:szCs w:val="24"/>
        </w:rPr>
        <w:t xml:space="preserve">V tělese vznikají </w:t>
      </w:r>
      <w:r w:rsidRPr="00D156A0">
        <w:rPr>
          <w:rFonts w:asciiTheme="minorHAnsi" w:hAnsiTheme="minorHAnsi"/>
          <w:b/>
          <w:bCs/>
          <w:szCs w:val="24"/>
        </w:rPr>
        <w:t>síly pružnosti F</w:t>
      </w:r>
      <w:r w:rsidRPr="00D156A0">
        <w:rPr>
          <w:rFonts w:asciiTheme="minorHAnsi" w:hAnsiTheme="minorHAnsi"/>
          <w:b/>
          <w:bCs/>
          <w:szCs w:val="24"/>
          <w:vertAlign w:val="subscript"/>
        </w:rPr>
        <w:t>p</w:t>
      </w:r>
      <w:r w:rsidRPr="00D156A0">
        <w:rPr>
          <w:rFonts w:asciiTheme="minorHAnsi" w:hAnsiTheme="minorHAnsi"/>
          <w:szCs w:val="24"/>
        </w:rPr>
        <w:t>, zabraňují dalšímu roztahování tělesa</w:t>
      </w:r>
    </w:p>
    <w:p w14:paraId="11E6996A" w14:textId="77E066CD" w:rsidR="00D84E66" w:rsidRPr="00D84E66" w:rsidRDefault="009E6BA2" w:rsidP="00D84E66">
      <w:pPr>
        <w:numPr>
          <w:ilvl w:val="0"/>
          <w:numId w:val="20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D156A0">
        <w:rPr>
          <w:rFonts w:asciiTheme="minorHAnsi" w:hAnsiTheme="minorHAnsi"/>
          <w:b/>
          <w:bCs/>
        </w:rPr>
        <w:t>Stav napjatosti</w:t>
      </w:r>
      <w:r w:rsidRPr="00D84E66">
        <w:rPr>
          <w:rFonts w:asciiTheme="minorHAnsi" w:hAnsiTheme="minorHAnsi"/>
          <w:b/>
          <w:bCs/>
        </w:rPr>
        <w:t xml:space="preserve"> charakterizujeme </w:t>
      </w:r>
      <w:r w:rsidRPr="00D84E66">
        <w:rPr>
          <w:rFonts w:asciiTheme="minorHAnsi" w:hAnsiTheme="minorHAnsi"/>
          <w:b/>
          <w:bCs/>
          <w:u w:val="single"/>
        </w:rPr>
        <w:t>normálovým napětím</w:t>
      </w:r>
      <w:r w:rsidRPr="00D84E66">
        <w:rPr>
          <w:rFonts w:asciiTheme="minorHAnsi" w:hAnsiTheme="minorHAnsi"/>
        </w:rPr>
        <w:t xml:space="preserve"> </w:t>
      </w:r>
      <m:oMath>
        <m:r>
          <w:rPr>
            <w:rFonts w:ascii="Cambria Math" w:hAnsi="Cambria Math"/>
            <w:vertAlign w:val="subscript"/>
          </w:rPr>
          <m:t>σ</m:t>
        </m:r>
      </m:oMath>
      <w:r w:rsidRPr="00D84E66">
        <w:rPr>
          <w:rFonts w:asciiTheme="minorHAnsi" w:hAnsiTheme="minorHAnsi"/>
          <w:vertAlign w:val="subscript"/>
        </w:rPr>
        <w:t xml:space="preserve">n = </w:t>
      </w:r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r>
              <w:rPr>
                <w:rFonts w:ascii="Cambria Math" w:hAnsi="Cambria Math"/>
                <w:vertAlign w:val="subscript"/>
              </w:rPr>
              <m:t>F</m:t>
            </m:r>
          </m:num>
          <m:den>
            <m:r>
              <w:rPr>
                <w:rFonts w:ascii="Cambria Math" w:hAnsi="Cambria Math"/>
                <w:vertAlign w:val="subscript"/>
              </w:rPr>
              <m:t>S</m:t>
            </m:r>
          </m:den>
        </m:f>
      </m:oMath>
      <w:r w:rsidR="00D84E66" w:rsidRPr="00D84E66">
        <w:rPr>
          <w:rFonts w:asciiTheme="minorHAnsi" w:eastAsiaTheme="minorEastAsia" w:hAnsiTheme="minorHAnsi"/>
          <w:vertAlign w:val="subscript"/>
        </w:rPr>
        <w:t xml:space="preserve">, </w:t>
      </w:r>
      <w:r w:rsidR="00D84E66" w:rsidRPr="00D84E66">
        <w:rPr>
          <w:rFonts w:ascii="Arial" w:eastAsia="Arial" w:hAnsi="Arial" w:cs="Arial"/>
          <w:color w:val="000000"/>
        </w:rPr>
        <w:t>[N</w:t>
      </w:r>
      <w:r w:rsidR="00D84E66" w:rsidRPr="00D84E66">
        <w:rPr>
          <w:rFonts w:ascii="Arial" w:eastAsia="Cambria Math" w:hAnsi="Arial" w:cs="Arial"/>
          <w:color w:val="000000"/>
        </w:rPr>
        <w:t xml:space="preserve"> </w:t>
      </w:r>
      <m:oMath>
        <m:r>
          <w:rPr>
            <w:rFonts w:ascii="Cambria Math" w:eastAsia="Cambria Math" w:hAnsi="Cambria Math" w:cs="Arial"/>
            <w:color w:val="000000"/>
          </w:rPr>
          <m:t>∙ </m:t>
        </m:r>
      </m:oMath>
      <w:r w:rsidR="00D84E66" w:rsidRPr="00D84E66">
        <w:rPr>
          <w:rFonts w:ascii="Arial" w:eastAsia="Arial" w:hAnsi="Arial" w:cs="Arial"/>
          <w:color w:val="000000"/>
        </w:rPr>
        <w:t>m</w:t>
      </w:r>
      <w:r w:rsidR="00D84E66" w:rsidRPr="00D84E66">
        <w:rPr>
          <w:rFonts w:ascii="Arial" w:eastAsia="Arial" w:hAnsi="Arial" w:cs="Arial"/>
          <w:color w:val="000000"/>
          <w:position w:val="11"/>
          <w:vertAlign w:val="superscript"/>
        </w:rPr>
        <w:t>-2</w:t>
      </w:r>
      <w:r w:rsidR="00D84E66" w:rsidRPr="00D84E66">
        <w:rPr>
          <w:rFonts w:ascii="Arial" w:eastAsia="Arial" w:hAnsi="Arial" w:cs="Arial"/>
          <w:color w:val="000000"/>
        </w:rPr>
        <w:t>, Pa]</w:t>
      </w:r>
    </w:p>
    <w:p w14:paraId="055A655E" w14:textId="135075C2" w:rsidR="009E6BA2" w:rsidRPr="006417AB" w:rsidRDefault="009E6BA2" w:rsidP="000B06BC">
      <w:pPr>
        <w:numPr>
          <w:ilvl w:val="0"/>
          <w:numId w:val="20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6417AB">
        <w:rPr>
          <w:rFonts w:asciiTheme="minorHAnsi" w:hAnsiTheme="minorHAnsi"/>
          <w:szCs w:val="24"/>
          <w:u w:val="single"/>
        </w:rPr>
        <w:t>Mez pružnosti</w:t>
      </w:r>
      <w:r w:rsidR="006417AB" w:rsidRPr="00B854B8">
        <w:rPr>
          <w:rFonts w:asciiTheme="minorHAnsi" w:hAnsiTheme="minorHAnsi"/>
          <w:szCs w:val="24"/>
        </w:rPr>
        <w:t xml:space="preserve"> (</w:t>
      </w:r>
      <m:oMath>
        <m:r>
          <m:rPr>
            <m:sty m:val="bi"/>
          </m:rPr>
          <w:rPr>
            <w:rFonts w:ascii="Cambria Math" w:hAnsi="Cambria Math"/>
            <w:szCs w:val="24"/>
          </w:rPr>
          <m:t>σ</m:t>
        </m:r>
      </m:oMath>
      <w:r w:rsidR="006417AB" w:rsidRPr="006417AB">
        <w:rPr>
          <w:rFonts w:asciiTheme="minorHAnsi" w:hAnsiTheme="minorHAnsi"/>
          <w:szCs w:val="24"/>
          <w:vertAlign w:val="subscript"/>
        </w:rPr>
        <w:t>E</w:t>
      </w:r>
      <w:r w:rsidR="006417AB" w:rsidRPr="006417AB">
        <w:rPr>
          <w:rFonts w:asciiTheme="minorHAnsi" w:hAnsiTheme="minorHAnsi"/>
          <w:szCs w:val="24"/>
        </w:rPr>
        <w:t>)</w:t>
      </w:r>
      <w:r w:rsidRPr="006417AB">
        <w:rPr>
          <w:rFonts w:asciiTheme="minorHAnsi" w:hAnsiTheme="minorHAnsi"/>
          <w:szCs w:val="24"/>
        </w:rPr>
        <w:t xml:space="preserve"> = maximální hodnota </w:t>
      </w:r>
      <m:oMath>
        <m:r>
          <w:rPr>
            <w:rFonts w:ascii="Cambria Math" w:hAnsi="Cambria Math"/>
            <w:szCs w:val="24"/>
          </w:rPr>
          <m:t>σ</m:t>
        </m:r>
      </m:oMath>
      <w:r w:rsidRPr="006417AB">
        <w:rPr>
          <w:rFonts w:asciiTheme="minorHAnsi" w:hAnsiTheme="minorHAnsi"/>
          <w:szCs w:val="24"/>
          <w:vertAlign w:val="subscript"/>
        </w:rPr>
        <w:t>n</w:t>
      </w:r>
      <w:r w:rsidRPr="006417AB">
        <w:rPr>
          <w:rFonts w:asciiTheme="minorHAnsi" w:hAnsiTheme="minorHAnsi"/>
          <w:szCs w:val="24"/>
        </w:rPr>
        <w:t>, kdy je deformace ještě pružná</w:t>
      </w:r>
      <w:r w:rsidR="006417AB" w:rsidRPr="006417AB">
        <w:rPr>
          <w:rFonts w:asciiTheme="minorHAnsi" w:hAnsiTheme="minorHAnsi"/>
          <w:szCs w:val="24"/>
        </w:rPr>
        <w:t xml:space="preserve"> (tabulky str. 213)</w:t>
      </w:r>
    </w:p>
    <w:p w14:paraId="39D88271" w14:textId="77777777" w:rsidR="009E6BA2" w:rsidRPr="009E6BA2" w:rsidRDefault="009E6BA2" w:rsidP="006417AB">
      <w:pPr>
        <w:spacing w:after="0" w:line="240" w:lineRule="auto"/>
        <w:ind w:left="720"/>
        <w:contextualSpacing/>
        <w:jc w:val="center"/>
        <w:rPr>
          <w:rFonts w:asciiTheme="minorHAnsi" w:hAnsiTheme="minorHAnsi"/>
          <w:szCs w:val="24"/>
        </w:rPr>
      </w:pPr>
      <m:oMath>
        <m:r>
          <w:rPr>
            <w:rFonts w:ascii="Cambria Math" w:hAnsi="Cambria Math"/>
            <w:szCs w:val="24"/>
          </w:rPr>
          <m:t>σ</m:t>
        </m:r>
        <m:r>
          <m:rPr>
            <m:nor/>
          </m:rPr>
          <w:rPr>
            <w:rFonts w:asciiTheme="minorHAnsi" w:hAnsiTheme="minorHAnsi"/>
            <w:szCs w:val="24"/>
            <w:vertAlign w:val="subscript"/>
          </w:rPr>
          <m:t>n</m:t>
        </m:r>
      </m:oMath>
      <w:r w:rsidRPr="009E6BA2">
        <w:rPr>
          <w:rFonts w:asciiTheme="minorHAnsi" w:hAnsiTheme="minorHAnsi"/>
          <w:szCs w:val="24"/>
        </w:rPr>
        <w:t xml:space="preserve"> &gt; </w:t>
      </w:r>
      <m:oMath>
        <m:r>
          <m:rPr>
            <m:sty m:val="bi"/>
          </m:rPr>
          <w:rPr>
            <w:rFonts w:ascii="Cambria Math" w:hAnsi="Cambria Math"/>
            <w:szCs w:val="24"/>
          </w:rPr>
          <m:t>σ</m:t>
        </m:r>
      </m:oMath>
      <w:r w:rsidRPr="009E6BA2">
        <w:rPr>
          <w:rFonts w:asciiTheme="minorHAnsi" w:hAnsiTheme="minorHAnsi"/>
          <w:szCs w:val="24"/>
        </w:rPr>
        <w:t xml:space="preserve"> </w:t>
      </w:r>
      <w:r w:rsidRPr="009E6BA2">
        <w:rPr>
          <w:rFonts w:asciiTheme="minorHAnsi" w:hAnsiTheme="minorHAnsi"/>
          <w:szCs w:val="24"/>
          <w:vertAlign w:val="subscript"/>
        </w:rPr>
        <w:t>E</w:t>
      </w:r>
      <w:r w:rsidRPr="009E6BA2">
        <w:rPr>
          <w:rFonts w:asciiTheme="minorHAnsi" w:hAnsiTheme="minorHAnsi"/>
          <w:szCs w:val="24"/>
        </w:rPr>
        <w:t xml:space="preserve"> – těleso je trvale deformováno</w:t>
      </w:r>
    </w:p>
    <w:p w14:paraId="4210EEF6" w14:textId="72D51F63" w:rsidR="009E6BA2" w:rsidRPr="006417AB" w:rsidRDefault="009E6BA2" w:rsidP="00B93D0A">
      <w:pPr>
        <w:numPr>
          <w:ilvl w:val="0"/>
          <w:numId w:val="20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6417AB">
        <w:rPr>
          <w:rFonts w:asciiTheme="minorHAnsi" w:hAnsiTheme="minorHAnsi"/>
          <w:szCs w:val="24"/>
          <w:u w:val="single"/>
        </w:rPr>
        <w:t>Mez pevnosti</w:t>
      </w:r>
      <w:r w:rsidR="006417AB" w:rsidRPr="00B854B8">
        <w:rPr>
          <w:rFonts w:asciiTheme="minorHAnsi" w:hAnsiTheme="minorHAnsi"/>
          <w:szCs w:val="24"/>
        </w:rPr>
        <w:t xml:space="preserve"> (</w:t>
      </w:r>
      <m:oMath>
        <m:r>
          <m:rPr>
            <m:sty m:val="bi"/>
          </m:rPr>
          <w:rPr>
            <w:rFonts w:ascii="Cambria Math" w:hAnsi="Cambria Math"/>
            <w:szCs w:val="24"/>
          </w:rPr>
          <m:t>σ</m:t>
        </m:r>
      </m:oMath>
      <w:r w:rsidR="006417AB" w:rsidRPr="006417AB">
        <w:rPr>
          <w:rFonts w:asciiTheme="minorHAnsi" w:hAnsiTheme="minorHAnsi"/>
          <w:szCs w:val="24"/>
          <w:vertAlign w:val="subscript"/>
        </w:rPr>
        <w:t>P</w:t>
      </w:r>
      <w:r w:rsidR="006417AB" w:rsidRPr="006417AB">
        <w:rPr>
          <w:rFonts w:asciiTheme="minorHAnsi" w:hAnsiTheme="minorHAnsi"/>
          <w:szCs w:val="24"/>
        </w:rPr>
        <w:t>)</w:t>
      </w:r>
      <w:r w:rsidRPr="006417AB">
        <w:rPr>
          <w:rFonts w:asciiTheme="minorHAnsi" w:hAnsiTheme="minorHAnsi"/>
          <w:szCs w:val="24"/>
        </w:rPr>
        <w:t xml:space="preserve"> = hodnota </w:t>
      </w:r>
      <m:oMath>
        <m:r>
          <w:rPr>
            <w:rFonts w:ascii="Cambria Math" w:hAnsi="Cambria Math"/>
            <w:szCs w:val="24"/>
          </w:rPr>
          <m:t>σ</m:t>
        </m:r>
      </m:oMath>
      <w:r w:rsidRPr="006417AB">
        <w:rPr>
          <w:rFonts w:asciiTheme="minorHAnsi" w:hAnsiTheme="minorHAnsi"/>
          <w:szCs w:val="24"/>
          <w:vertAlign w:val="subscript"/>
        </w:rPr>
        <w:t>n</w:t>
      </w:r>
      <w:r w:rsidRPr="006417AB">
        <w:rPr>
          <w:rFonts w:asciiTheme="minorHAnsi" w:hAnsiTheme="minorHAnsi"/>
          <w:szCs w:val="24"/>
        </w:rPr>
        <w:t>, při které dojde k přetržení tělesa</w:t>
      </w:r>
    </w:p>
    <w:p w14:paraId="4B441EF9" w14:textId="0D14B2EA" w:rsidR="009E6BA2" w:rsidRPr="009E6BA2" w:rsidRDefault="009E6BA2" w:rsidP="006417AB">
      <w:pPr>
        <w:spacing w:after="0" w:line="240" w:lineRule="auto"/>
        <w:ind w:left="720"/>
        <w:contextualSpacing/>
        <w:jc w:val="center"/>
        <w:rPr>
          <w:rFonts w:asciiTheme="minorHAnsi" w:hAnsiTheme="minorHAnsi"/>
          <w:szCs w:val="24"/>
        </w:rPr>
      </w:pPr>
      <m:oMath>
        <m:r>
          <w:rPr>
            <w:rFonts w:ascii="Cambria Math" w:hAnsi="Cambria Math"/>
            <w:szCs w:val="24"/>
          </w:rPr>
          <m:t>σ</m:t>
        </m:r>
      </m:oMath>
      <w:proofErr w:type="gramStart"/>
      <w:r w:rsidRPr="009E6BA2">
        <w:rPr>
          <w:rFonts w:asciiTheme="minorHAnsi" w:hAnsiTheme="minorHAnsi"/>
          <w:szCs w:val="24"/>
          <w:vertAlign w:val="subscript"/>
        </w:rPr>
        <w:t>n</w:t>
      </w:r>
      <w:r w:rsidRPr="009E6BA2">
        <w:rPr>
          <w:rFonts w:asciiTheme="minorHAnsi" w:hAnsiTheme="minorHAnsi"/>
          <w:szCs w:val="24"/>
        </w:rPr>
        <w:t xml:space="preserve"> &gt;</w:t>
      </w:r>
      <w:proofErr w:type="gramEnd"/>
      <w:r w:rsidRPr="009E6BA2">
        <w:rPr>
          <w:rFonts w:asciiTheme="minorHAnsi" w:hAnsiTheme="minorHAnsi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 </m:t>
        </m:r>
        <m:r>
          <m:rPr>
            <m:sty m:val="bi"/>
          </m:rPr>
          <w:rPr>
            <w:rFonts w:ascii="Cambria Math" w:hAnsi="Cambria Math"/>
            <w:szCs w:val="24"/>
          </w:rPr>
          <m:t>σ</m:t>
        </m:r>
      </m:oMath>
      <w:r w:rsidRPr="009E6BA2">
        <w:rPr>
          <w:rFonts w:asciiTheme="minorHAnsi" w:hAnsiTheme="minorHAnsi"/>
          <w:szCs w:val="24"/>
        </w:rPr>
        <w:t xml:space="preserve"> </w:t>
      </w:r>
      <w:r w:rsidRPr="009E6BA2">
        <w:rPr>
          <w:rFonts w:asciiTheme="minorHAnsi" w:hAnsiTheme="minorHAnsi"/>
          <w:szCs w:val="24"/>
          <w:vertAlign w:val="subscript"/>
        </w:rPr>
        <w:t>P</w:t>
      </w:r>
      <w:r w:rsidR="00D156A0">
        <w:rPr>
          <w:rFonts w:asciiTheme="minorHAnsi" w:hAnsiTheme="minorHAnsi"/>
          <w:szCs w:val="24"/>
          <w:vertAlign w:val="subscript"/>
        </w:rPr>
        <w:t xml:space="preserve"> </w:t>
      </w:r>
      <w:r w:rsidRPr="009E6BA2">
        <w:rPr>
          <w:rFonts w:asciiTheme="minorHAnsi" w:hAnsiTheme="minorHAnsi"/>
          <w:szCs w:val="24"/>
        </w:rPr>
        <w:t>– dochází k porušení soudržnosti materiálu</w:t>
      </w:r>
    </w:p>
    <w:p w14:paraId="568DA79E" w14:textId="3065EE75" w:rsidR="009E6BA2" w:rsidRPr="002C6717" w:rsidRDefault="007D6261" w:rsidP="002C6717">
      <w:pPr>
        <w:numPr>
          <w:ilvl w:val="0"/>
          <w:numId w:val="20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7D6261">
        <w:rPr>
          <w:rFonts w:asciiTheme="minorHAnsi" w:hAnsiTheme="minorHAnsi"/>
          <w:szCs w:val="24"/>
        </w:rPr>
        <w:t>V praxi se zavádí dovolené napětí – menší, než je mez pevnosti, aby se předešlo nehodám způsobenými skrytými vadami materiálu</w:t>
      </w:r>
      <w:r>
        <w:rPr>
          <w:rFonts w:asciiTheme="minorHAnsi" w:hAnsiTheme="minorHAnsi"/>
          <w:szCs w:val="24"/>
        </w:rPr>
        <w:t xml:space="preserve"> (např. stavebnictví)</w:t>
      </w:r>
    </w:p>
    <w:p w14:paraId="13644A98" w14:textId="77777777" w:rsidR="009E6BA2" w:rsidRPr="009E6BA2" w:rsidRDefault="009E6BA2" w:rsidP="002C6717">
      <w:pPr>
        <w:pStyle w:val="MATURITA"/>
      </w:pPr>
      <w:r w:rsidRPr="009E6BA2">
        <w:t>Hookův zákon</w:t>
      </w:r>
    </w:p>
    <w:p w14:paraId="098E55CE" w14:textId="77777777" w:rsidR="009E6BA2" w:rsidRDefault="009E6BA2" w:rsidP="009E6BA2">
      <w:pPr>
        <w:numPr>
          <w:ilvl w:val="0"/>
          <w:numId w:val="21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szCs w:val="24"/>
        </w:rPr>
        <w:t>Pružná deformace tahem (tlakem)</w:t>
      </w:r>
    </w:p>
    <w:p w14:paraId="40F3E51D" w14:textId="56B57372" w:rsidR="007D2522" w:rsidRPr="007D2522" w:rsidRDefault="007D2522" w:rsidP="007D2522">
      <w:pPr>
        <w:numPr>
          <w:ilvl w:val="0"/>
          <w:numId w:val="21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7D2522">
        <w:rPr>
          <w:rFonts w:asciiTheme="minorHAnsi" w:hAnsiTheme="minorHAnsi"/>
          <w:szCs w:val="24"/>
        </w:rPr>
        <w:t xml:space="preserve">Prodloužení </w:t>
      </w:r>
      <m:oMath>
        <m:r>
          <w:rPr>
            <w:rFonts w:ascii="Cambria Math" w:hAnsi="Cambria Math"/>
            <w:szCs w:val="24"/>
            <w:lang w:val="el-GR"/>
          </w:rPr>
          <m:t>Δ</m:t>
        </m:r>
      </m:oMath>
      <w:r w:rsidRPr="007D2522">
        <w:rPr>
          <w:rFonts w:asciiTheme="minorHAnsi" w:hAnsiTheme="minorHAnsi"/>
          <w:i/>
          <w:iCs/>
          <w:szCs w:val="24"/>
        </w:rPr>
        <w:t>l</w:t>
      </w:r>
      <w:r w:rsidRPr="007D2522">
        <w:rPr>
          <w:rFonts w:asciiTheme="minorHAnsi" w:hAnsiTheme="minorHAnsi"/>
          <w:szCs w:val="24"/>
        </w:rPr>
        <w:t xml:space="preserve"> závisí na:</w:t>
      </w:r>
    </w:p>
    <w:p w14:paraId="33F7A006" w14:textId="3504A99B" w:rsidR="007D2522" w:rsidRDefault="007D2522" w:rsidP="007D2522">
      <w:pPr>
        <w:pStyle w:val="Normlnweb"/>
        <w:numPr>
          <w:ilvl w:val="1"/>
          <w:numId w:val="37"/>
        </w:numPr>
        <w:spacing w:before="0" w:beforeAutospacing="0" w:after="0" w:afterAutospacing="0"/>
      </w:pPr>
      <w:r w:rsidRPr="007D2522">
        <w:rPr>
          <w:rFonts w:asciiTheme="minorHAnsi" w:eastAsia="Arial" w:hAnsiTheme="minorHAnsi"/>
        </w:rPr>
        <w:t>Původní délce</w:t>
      </w:r>
      <w:r>
        <w:rPr>
          <w:rFonts w:asciiTheme="minorHAnsi" w:eastAsia="Arial" w:hAnsiTheme="minorHAnsi"/>
        </w:rPr>
        <w:t>:</w:t>
      </w:r>
      <w:r w:rsidRPr="007D2522">
        <w:rPr>
          <w:rFonts w:asciiTheme="minorHAnsi" w:eastAsia="Arial" w:hAnsiTheme="minorHAnsi"/>
          <w:vertAlign w:val="subscript"/>
        </w:rPr>
        <w:t xml:space="preserve"> </w:t>
      </w:r>
      <m:oMath>
        <m:r>
          <w:rPr>
            <w:rFonts w:ascii="Cambria Math" w:eastAsia="Cambria Math" w:hAnsi="Cambria Math" w:cs="Arial"/>
            <w:color w:val="000000"/>
            <w:lang w:val="el-GR"/>
          </w:rPr>
          <m:t>Δ</m:t>
        </m:r>
      </m:oMath>
      <w:r w:rsidRPr="007D2522">
        <w:rPr>
          <w:rFonts w:ascii="Arial" w:eastAsia="Arial" w:hAnsi="Arial" w:cs="Arial"/>
          <w:i/>
          <w:iCs/>
          <w:color w:val="000000"/>
        </w:rPr>
        <w:t xml:space="preserve">l = k </w:t>
      </w:r>
      <m:oMath>
        <m:f>
          <m:fPr>
            <m:ctrlPr>
              <w:rPr>
                <w:rFonts w:ascii="Cambria Math" w:eastAsia="Arial" w:hAnsi="Cambria Math" w:cs="Arial"/>
                <w:i/>
                <w:iCs/>
                <w:color w:val="000000"/>
              </w:rPr>
            </m:ctrlPr>
          </m:fPr>
          <m:num>
            <m:r>
              <m:rPr>
                <m:nor/>
              </m:rPr>
              <w:rPr>
                <w:rFonts w:ascii="Arial" w:eastAsia="Arial" w:hAnsi="Arial" w:cs="Arial"/>
                <w:i/>
                <w:iCs/>
                <w:color w:val="000000"/>
              </w:rPr>
              <m:t>F</m:t>
            </m:r>
            <m:r>
              <w:rPr>
                <w:rFonts w:ascii="Cambria Math" w:eastAsia="Arial" w:hAnsi="Cambria Math" w:cs="Arial"/>
                <w:color w:val="000000"/>
              </w:rPr>
              <m:t> </m:t>
            </m:r>
            <m:r>
              <w:rPr>
                <w:rFonts w:ascii="Cambria Math" w:eastAsia="Cambria Math" w:hAnsi="Cambria Math" w:cs="Arial"/>
                <w:color w:val="000000"/>
              </w:rPr>
              <m:t>⋅</m:t>
            </m:r>
            <m:r>
              <m:rPr>
                <m:nor/>
              </m:rPr>
              <w:rPr>
                <w:rFonts w:ascii="Cambria Math" w:eastAsia="Cambria Math" w:hAnsi="Cambria Math" w:cs="Arial"/>
                <w:i/>
                <w:iCs/>
                <w:color w:val="000000"/>
              </w:rPr>
              <m:t> </m:t>
            </m:r>
            <m:r>
              <m:rPr>
                <m:nor/>
              </m:rPr>
              <w:rPr>
                <w:rFonts w:ascii="Arial" w:eastAsia="Arial" w:hAnsi="Arial" w:cs="Arial"/>
                <w:i/>
                <w:iCs/>
                <w:color w:val="000000"/>
              </w:rPr>
              <m:t>l</m:t>
            </m:r>
            <m:r>
              <m:rPr>
                <m:nor/>
              </m:rPr>
              <w:rPr>
                <w:rFonts w:ascii="Arial" w:eastAsia="Arial" w:hAnsi="Arial" w:cs="Arial"/>
                <w:color w:val="000000"/>
                <w:position w:val="-9"/>
                <w:vertAlign w:val="subscript"/>
              </w:rPr>
              <m:t>1</m:t>
            </m:r>
          </m:num>
          <m:den>
            <m:r>
              <m:rPr>
                <m:nor/>
              </m:rPr>
              <w:rPr>
                <w:rFonts w:ascii="Arial" w:eastAsia="Arial" w:hAnsi="Arial" w:cs="Arial"/>
                <w:i/>
                <w:iCs/>
                <w:color w:val="000000"/>
              </w:rPr>
              <m:t>S </m:t>
            </m:r>
          </m:den>
        </m:f>
      </m:oMath>
    </w:p>
    <w:p w14:paraId="69E5B991" w14:textId="6C15E3D0" w:rsidR="007D2522" w:rsidRPr="007D2522" w:rsidRDefault="007D2522" w:rsidP="007D2522">
      <w:pPr>
        <w:pStyle w:val="Odstavecseseznamem"/>
        <w:numPr>
          <w:ilvl w:val="1"/>
          <w:numId w:val="37"/>
        </w:numPr>
        <w:spacing w:after="0" w:line="240" w:lineRule="auto"/>
        <w:jc w:val="left"/>
        <w:rPr>
          <w:rFonts w:asciiTheme="minorHAnsi" w:hAnsiTheme="minorHAnsi"/>
          <w:szCs w:val="24"/>
        </w:rPr>
      </w:pPr>
      <w:r w:rsidRPr="007D2522">
        <w:rPr>
          <w:rFonts w:asciiTheme="minorHAnsi" w:hAnsiTheme="minorHAnsi"/>
          <w:szCs w:val="24"/>
        </w:rPr>
        <w:t xml:space="preserve">Průřezu </w:t>
      </w:r>
      <w:r w:rsidRPr="007D2522">
        <w:rPr>
          <w:rFonts w:asciiTheme="minorHAnsi" w:hAnsiTheme="minorHAnsi"/>
          <w:i/>
          <w:iCs/>
          <w:szCs w:val="24"/>
        </w:rPr>
        <w:t>S</w:t>
      </w:r>
    </w:p>
    <w:p w14:paraId="2D0CF20D" w14:textId="699D9F1F" w:rsidR="007D2522" w:rsidRPr="007D2522" w:rsidRDefault="007D2522" w:rsidP="007D2522">
      <w:pPr>
        <w:pStyle w:val="Odstavecseseznamem"/>
        <w:numPr>
          <w:ilvl w:val="1"/>
          <w:numId w:val="37"/>
        </w:numPr>
        <w:spacing w:after="0" w:line="240" w:lineRule="auto"/>
        <w:jc w:val="left"/>
        <w:rPr>
          <w:rFonts w:asciiTheme="minorHAnsi" w:hAnsiTheme="minorHAnsi"/>
          <w:szCs w:val="24"/>
        </w:rPr>
      </w:pPr>
      <w:r w:rsidRPr="007D2522">
        <w:rPr>
          <w:rFonts w:asciiTheme="minorHAnsi" w:hAnsiTheme="minorHAnsi"/>
          <w:szCs w:val="24"/>
        </w:rPr>
        <w:t xml:space="preserve">Síle </w:t>
      </w:r>
      <w:r w:rsidRPr="007D2522">
        <w:rPr>
          <w:rFonts w:asciiTheme="minorHAnsi" w:hAnsiTheme="minorHAnsi"/>
          <w:i/>
          <w:iCs/>
          <w:szCs w:val="24"/>
        </w:rPr>
        <w:t>F</w:t>
      </w:r>
    </w:p>
    <w:p w14:paraId="64AEB8A8" w14:textId="6A69E82B" w:rsidR="007D2522" w:rsidRPr="007D2522" w:rsidRDefault="007D2522" w:rsidP="007D2522">
      <w:pPr>
        <w:pStyle w:val="Odstavecseseznamem"/>
        <w:numPr>
          <w:ilvl w:val="1"/>
          <w:numId w:val="37"/>
        </w:numPr>
        <w:spacing w:after="0" w:line="240" w:lineRule="auto"/>
        <w:jc w:val="left"/>
        <w:rPr>
          <w:rFonts w:asciiTheme="minorHAnsi" w:hAnsiTheme="minorHAnsi"/>
          <w:szCs w:val="24"/>
        </w:rPr>
      </w:pPr>
      <w:r w:rsidRPr="007D2522">
        <w:rPr>
          <w:rFonts w:asciiTheme="minorHAnsi" w:hAnsiTheme="minorHAnsi"/>
          <w:szCs w:val="24"/>
        </w:rPr>
        <w:t>Materiálu – materiálová konstanta</w:t>
      </w:r>
    </w:p>
    <w:p w14:paraId="21E4414E" w14:textId="06F255D0" w:rsidR="00632E6F" w:rsidRPr="009E6BA2" w:rsidRDefault="00632E6F" w:rsidP="009E6BA2">
      <w:pPr>
        <w:numPr>
          <w:ilvl w:val="0"/>
          <w:numId w:val="21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Absolutní prodloužení: </w:t>
      </w:r>
      <w:r w:rsidR="00DE155F" w:rsidRPr="00DE155F">
        <w:rPr>
          <w:rFonts w:asciiTheme="minorHAnsi" w:hAnsiTheme="minorHAnsi"/>
          <w:i/>
          <w:iCs/>
          <w:szCs w:val="24"/>
        </w:rPr>
        <w:t>∆</w:t>
      </w:r>
      <w:r w:rsidRPr="007D2522">
        <w:rPr>
          <w:rFonts w:asciiTheme="minorHAnsi" w:hAnsiTheme="minorHAnsi"/>
          <w:i/>
          <w:iCs/>
          <w:szCs w:val="24"/>
        </w:rPr>
        <w:t>l = l – l</w:t>
      </w:r>
      <w:r w:rsidRPr="007D2522">
        <w:rPr>
          <w:rFonts w:asciiTheme="minorHAnsi" w:hAnsiTheme="minorHAnsi"/>
          <w:i/>
          <w:iCs/>
          <w:szCs w:val="24"/>
          <w:vertAlign w:val="subscript"/>
        </w:rPr>
        <w:t>1</w:t>
      </w:r>
    </w:p>
    <w:p w14:paraId="728AB0B0" w14:textId="2ED03153" w:rsidR="009E6BA2" w:rsidRPr="009E6BA2" w:rsidRDefault="009E6BA2" w:rsidP="009E6BA2">
      <w:pPr>
        <w:numPr>
          <w:ilvl w:val="0"/>
          <w:numId w:val="21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szCs w:val="24"/>
        </w:rPr>
        <w:t xml:space="preserve">Relativní (poměrné) prodloužení </w:t>
      </w:r>
      <m:oMath>
        <m:r>
          <w:rPr>
            <w:rFonts w:ascii="Cambria Math" w:hAnsi="Cambria Math"/>
            <w:szCs w:val="24"/>
          </w:rPr>
          <m:t>ε</m:t>
        </m:r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 w:rsidRPr="009E6BA2">
        <w:rPr>
          <w:rFonts w:asciiTheme="minorHAnsi" w:hAnsiTheme="minorHAnsi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∆l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den>
        </m:f>
      </m:oMath>
      <w:r w:rsidR="00DC4392">
        <w:rPr>
          <w:rFonts w:asciiTheme="minorHAnsi" w:eastAsiaTheme="minorEastAsia" w:hAnsiTheme="minorHAnsi"/>
          <w:szCs w:val="24"/>
        </w:rPr>
        <w:t xml:space="preserve">, </w:t>
      </w:r>
      <w:r w:rsidR="00DC4392" w:rsidRPr="00DC4392">
        <w:rPr>
          <w:rFonts w:asciiTheme="minorHAnsi" w:eastAsiaTheme="minorEastAsia" w:hAnsiTheme="minorHAnsi"/>
          <w:szCs w:val="24"/>
        </w:rPr>
        <w:t xml:space="preserve">ε </w:t>
      </w:r>
      <w:r w:rsidR="00DC4392">
        <w:rPr>
          <w:rFonts w:asciiTheme="minorHAnsi" w:eastAsiaTheme="minorEastAsia" w:hAnsiTheme="minorHAnsi"/>
          <w:szCs w:val="24"/>
        </w:rPr>
        <w:t xml:space="preserve">= </w:t>
      </w:r>
      <w:r w:rsidR="00DC4392" w:rsidRPr="00DC4392">
        <w:rPr>
          <w:rFonts w:asciiTheme="minorHAnsi" w:eastAsiaTheme="minorEastAsia" w:hAnsiTheme="minorHAnsi"/>
          <w:szCs w:val="24"/>
        </w:rPr>
        <w:t>[1]</w:t>
      </w:r>
    </w:p>
    <w:p w14:paraId="0DBA4CCD" w14:textId="35306F92" w:rsidR="00D23B66" w:rsidRDefault="00D23B66" w:rsidP="00D23B66">
      <w:pPr>
        <w:numPr>
          <w:ilvl w:val="0"/>
          <w:numId w:val="21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D23B66">
        <w:rPr>
          <w:rFonts w:asciiTheme="minorHAnsi" w:hAnsiTheme="minorHAnsi"/>
          <w:szCs w:val="24"/>
        </w:rPr>
        <w:t>Pro pružnou deformaci tahem je normálové napětí přímo úměrné relativnímu prodloužení</w:t>
      </w:r>
      <w:r w:rsidR="007D2522">
        <w:rPr>
          <w:rFonts w:asciiTheme="minorHAnsi" w:hAnsiTheme="minorHAnsi"/>
          <w:szCs w:val="24"/>
        </w:rPr>
        <w:t>:</w:t>
      </w:r>
    </w:p>
    <w:p w14:paraId="70767266" w14:textId="1D6D85FF" w:rsidR="009E6BA2" w:rsidRPr="00D23B66" w:rsidRDefault="00000000" w:rsidP="00D23B66">
      <w:pPr>
        <w:spacing w:after="0" w:line="240" w:lineRule="auto"/>
        <w:contextualSpacing/>
        <w:jc w:val="center"/>
        <w:rPr>
          <w:rFonts w:asciiTheme="minorHAnsi" w:hAnsiTheme="minorHAnsi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n</m:t>
            </m:r>
          </m:sub>
        </m:sSub>
        <m:r>
          <m:rPr>
            <m:sty m:val="b"/>
          </m:rPr>
          <w:rPr>
            <w:rFonts w:ascii="Cambria Math" w:hAnsi="Cambria Math"/>
            <w:szCs w:val="24"/>
          </w:rPr>
          <m:t>= </m:t>
        </m:r>
      </m:oMath>
      <w:r w:rsidR="009E6BA2" w:rsidRPr="00D23B66">
        <w:rPr>
          <w:rFonts w:asciiTheme="minorHAnsi" w:hAnsiTheme="minorHAnsi"/>
          <w:b/>
          <w:bCs/>
          <w:szCs w:val="24"/>
        </w:rPr>
        <w:t xml:space="preserve">E </w:t>
      </w:r>
      <m:oMath>
        <m:r>
          <m:rPr>
            <m:sty m:val="bi"/>
          </m:rPr>
          <w:rPr>
            <w:rFonts w:ascii="Cambria Math" w:hAnsi="Cambria Math"/>
            <w:szCs w:val="24"/>
          </w:rPr>
          <m:t>⋅</m:t>
        </m:r>
      </m:oMath>
      <w:r w:rsidR="009E6BA2" w:rsidRPr="00D23B66">
        <w:rPr>
          <w:rFonts w:asciiTheme="minorHAnsi" w:hAnsiTheme="minorHAnsi"/>
          <w:b/>
          <w:bCs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4"/>
          </w:rPr>
          <m:t>ε</m:t>
        </m:r>
      </m:oMath>
    </w:p>
    <w:p w14:paraId="0B0FA792" w14:textId="59167737" w:rsidR="009E6BA2" w:rsidRDefault="00D23B66" w:rsidP="009E6BA2">
      <w:pPr>
        <w:spacing w:after="0" w:line="240" w:lineRule="auto"/>
        <w:ind w:left="720"/>
        <w:contextualSpacing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9E6BA2">
        <w:rPr>
          <w:rFonts w:asciiTheme="minorHAnsi" w:hAnsiTheme="minorHAnsi"/>
          <w:szCs w:val="24"/>
        </w:rPr>
        <w:t>modul pružnosti v</w:t>
      </w:r>
      <w:r w:rsidR="00D84E66">
        <w:rPr>
          <w:rFonts w:asciiTheme="minorHAnsi" w:hAnsiTheme="minorHAnsi"/>
          <w:szCs w:val="24"/>
        </w:rPr>
        <w:t> </w:t>
      </w:r>
      <w:r w:rsidRPr="009E6BA2">
        <w:rPr>
          <w:rFonts w:asciiTheme="minorHAnsi" w:hAnsiTheme="minorHAnsi"/>
          <w:szCs w:val="24"/>
        </w:rPr>
        <w:t>tahu</w:t>
      </w:r>
      <w:r w:rsidR="00D84E66">
        <w:rPr>
          <w:rFonts w:asciiTheme="minorHAnsi" w:hAnsiTheme="minorHAnsi"/>
          <w:szCs w:val="24"/>
        </w:rPr>
        <w:t xml:space="preserve"> (materiálová hodnota)</w:t>
      </w:r>
      <w:r w:rsidRPr="009E6BA2">
        <w:rPr>
          <w:rFonts w:asciiTheme="minorHAnsi" w:hAnsiTheme="minorHAnsi"/>
          <w:szCs w:val="24"/>
        </w:rPr>
        <w:t xml:space="preserve"> [Pa]</w:t>
      </w:r>
    </w:p>
    <w:p w14:paraId="59E3CF54" w14:textId="6B10104F" w:rsidR="009E6BA2" w:rsidRPr="009E6BA2" w:rsidRDefault="009E6BA2" w:rsidP="002C6717">
      <w:pPr>
        <w:pStyle w:val="MATURITA"/>
      </w:pPr>
      <w:r w:rsidRPr="009E6BA2">
        <w:t xml:space="preserve">Délková </w:t>
      </w:r>
      <w:r w:rsidR="00050A66">
        <w:t>t</w:t>
      </w:r>
      <w:r w:rsidRPr="009E6BA2">
        <w:t>eplotní roztažnost pevných těles</w:t>
      </w:r>
    </w:p>
    <w:p w14:paraId="1395C23A" w14:textId="4FC3D4CD" w:rsidR="009E6BA2" w:rsidRPr="009E6BA2" w:rsidRDefault="009E6BA2" w:rsidP="009E6BA2">
      <w:pPr>
        <w:numPr>
          <w:ilvl w:val="0"/>
          <w:numId w:val="23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szCs w:val="24"/>
        </w:rPr>
        <w:t xml:space="preserve">Teplotní roztažnost pevných těles = </w:t>
      </w:r>
      <w:r w:rsidR="00050A66">
        <w:rPr>
          <w:rFonts w:asciiTheme="minorHAnsi" w:hAnsiTheme="minorHAnsi"/>
          <w:szCs w:val="24"/>
        </w:rPr>
        <w:t>změna</w:t>
      </w:r>
      <w:r w:rsidRPr="009E6BA2">
        <w:rPr>
          <w:rFonts w:asciiTheme="minorHAnsi" w:hAnsiTheme="minorHAnsi"/>
          <w:szCs w:val="24"/>
        </w:rPr>
        <w:t xml:space="preserve"> rozměrů tělesa při změně jejich teploty</w:t>
      </w:r>
    </w:p>
    <w:p w14:paraId="7348F672" w14:textId="77777777" w:rsidR="009E6BA2" w:rsidRPr="009E6BA2" w:rsidRDefault="009E6BA2" w:rsidP="009E6BA2">
      <w:pPr>
        <w:numPr>
          <w:ilvl w:val="0"/>
          <w:numId w:val="23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szCs w:val="24"/>
        </w:rPr>
        <w:t xml:space="preserve">Pro demonstraci teplotní roztažnosti se používá demonstrační dilatometr </w:t>
      </w:r>
    </w:p>
    <w:p w14:paraId="51236947" w14:textId="1E0A71FF" w:rsidR="009E6BA2" w:rsidRPr="00A24152" w:rsidRDefault="009E6BA2" w:rsidP="009E6BA2">
      <w:pPr>
        <w:numPr>
          <w:ilvl w:val="0"/>
          <w:numId w:val="23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szCs w:val="24"/>
        </w:rPr>
        <w:t xml:space="preserve">U tyčí, drátů a trubic zkoumáme především </w:t>
      </w:r>
      <w:r w:rsidRPr="009E6BA2">
        <w:rPr>
          <w:rFonts w:asciiTheme="minorHAnsi" w:hAnsiTheme="minorHAnsi"/>
          <w:szCs w:val="24"/>
          <w:u w:val="single"/>
        </w:rPr>
        <w:t>délkovou teplotní roztažnost</w:t>
      </w:r>
    </w:p>
    <w:p w14:paraId="28D183D8" w14:textId="667479BC" w:rsidR="00A24152" w:rsidRPr="00A24152" w:rsidRDefault="00A24152" w:rsidP="00A16D54">
      <w:pPr>
        <w:pStyle w:val="Odstavecseseznamem"/>
        <w:numPr>
          <w:ilvl w:val="0"/>
          <w:numId w:val="23"/>
        </w:numPr>
        <w:spacing w:after="0" w:line="240" w:lineRule="auto"/>
        <w:jc w:val="left"/>
        <w:rPr>
          <w:rFonts w:asciiTheme="minorHAnsi" w:hAnsiTheme="minorHAnsi"/>
          <w:szCs w:val="24"/>
        </w:rPr>
      </w:pPr>
      <w:r w:rsidRPr="00A24152">
        <w:rPr>
          <w:rFonts w:asciiTheme="minorHAnsi" w:hAnsiTheme="minorHAnsi"/>
          <w:szCs w:val="24"/>
        </w:rPr>
        <w:t>Za předpokladu, že tlak je konstantní a ∆t není veliký:</w:t>
      </w:r>
    </w:p>
    <w:p w14:paraId="31E461D9" w14:textId="77777777" w:rsidR="00A24152" w:rsidRDefault="009E6BA2" w:rsidP="00A24152">
      <w:pPr>
        <w:spacing w:after="0" w:line="240" w:lineRule="auto"/>
        <w:ind w:left="360"/>
        <w:contextualSpacing/>
        <w:jc w:val="center"/>
        <w:rPr>
          <w:rFonts w:asciiTheme="minorHAnsi" w:hAnsiTheme="minorHAnsi"/>
          <w:i/>
          <w:iCs/>
          <w:szCs w:val="24"/>
        </w:rPr>
      </w:pPr>
      <m:oMath>
        <m:r>
          <w:rPr>
            <w:rFonts w:ascii="Cambria Math" w:hAnsi="Cambria Math"/>
            <w:szCs w:val="24"/>
          </w:rPr>
          <m:t>∆l</m:t>
        </m:r>
      </m:oMath>
      <w:r w:rsidRPr="00A24152">
        <w:rPr>
          <w:rFonts w:asciiTheme="minorHAnsi" w:hAnsiTheme="minorHAnsi"/>
          <w:i/>
          <w:iCs/>
          <w:szCs w:val="24"/>
        </w:rPr>
        <w:t xml:space="preserve"> = </w:t>
      </w:r>
      <m:oMath>
        <m:r>
          <w:rPr>
            <w:rFonts w:ascii="Cambria Math" w:hAnsi="Cambria Math"/>
            <w:szCs w:val="24"/>
          </w:rPr>
          <m:t>α∙</m:t>
        </m:r>
      </m:oMath>
      <w:r w:rsidRPr="00A24152">
        <w:rPr>
          <w:rFonts w:asciiTheme="minorHAnsi" w:hAnsiTheme="minorHAnsi"/>
          <w:i/>
          <w:iCs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l</m:t>
        </m:r>
      </m:oMath>
      <w:r w:rsidRPr="00A24152">
        <w:rPr>
          <w:rFonts w:asciiTheme="minorHAnsi" w:hAnsiTheme="minorHAnsi"/>
          <w:i/>
          <w:iCs/>
          <w:szCs w:val="24"/>
          <w:vertAlign w:val="subscript"/>
        </w:rPr>
        <w:t>1</w:t>
      </w:r>
      <w:r w:rsidRPr="00A24152">
        <w:rPr>
          <w:rFonts w:asciiTheme="minorHAnsi" w:hAnsiTheme="minorHAnsi"/>
          <w:i/>
          <w:iCs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∙</m:t>
        </m:r>
      </m:oMath>
      <w:r w:rsidRPr="00A24152">
        <w:rPr>
          <w:rFonts w:asciiTheme="minorHAnsi" w:hAnsiTheme="minorHAnsi"/>
          <w:i/>
          <w:iCs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∆</m:t>
        </m:r>
      </m:oMath>
      <w:r w:rsidRPr="00A24152">
        <w:rPr>
          <w:rFonts w:asciiTheme="minorHAnsi" w:hAnsiTheme="minorHAnsi"/>
          <w:i/>
          <w:iCs/>
          <w:szCs w:val="24"/>
        </w:rPr>
        <w:t>t</w:t>
      </w:r>
    </w:p>
    <w:p w14:paraId="272B5630" w14:textId="218A9694" w:rsidR="00A24152" w:rsidRDefault="00A24152" w:rsidP="00A24152">
      <w:pPr>
        <w:spacing w:after="0" w:line="240" w:lineRule="auto"/>
        <w:ind w:left="360"/>
        <w:contextualSpacing/>
        <w:jc w:val="center"/>
        <w:rPr>
          <w:rFonts w:asciiTheme="minorHAnsi" w:hAnsiTheme="minorHAnsi"/>
          <w:szCs w:val="24"/>
        </w:rPr>
      </w:pPr>
      <m:oMath>
        <m:r>
          <w:rPr>
            <w:rFonts w:ascii="Cambria Math" w:hAnsi="Cambria Math"/>
            <w:szCs w:val="24"/>
          </w:rPr>
          <m:t>l</m:t>
        </m:r>
      </m:oMath>
      <w:r w:rsidRPr="009E6BA2">
        <w:rPr>
          <w:rFonts w:asciiTheme="minorHAnsi" w:hAnsiTheme="minorHAnsi"/>
          <w:szCs w:val="24"/>
        </w:rPr>
        <w:t xml:space="preserve"> = </w:t>
      </w:r>
      <m:oMath>
        <m:r>
          <w:rPr>
            <w:rFonts w:ascii="Cambria Math" w:hAnsi="Cambria Math"/>
            <w:szCs w:val="24"/>
          </w:rPr>
          <m:t>l</m:t>
        </m:r>
      </m:oMath>
      <w:r w:rsidRPr="009E6BA2">
        <w:rPr>
          <w:rFonts w:asciiTheme="minorHAnsi" w:hAnsiTheme="minorHAnsi"/>
          <w:i/>
          <w:iCs/>
          <w:szCs w:val="24"/>
          <w:vertAlign w:val="subscript"/>
        </w:rPr>
        <w:t>1</w:t>
      </w:r>
      <w:r w:rsidRPr="009E6BA2">
        <w:rPr>
          <w:rFonts w:asciiTheme="minorHAnsi" w:hAnsiTheme="minorHAnsi"/>
          <w:i/>
          <w:iCs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∙</m:t>
        </m:r>
      </m:oMath>
      <w:r w:rsidRPr="009E6BA2">
        <w:rPr>
          <w:rFonts w:asciiTheme="minorHAnsi" w:hAnsiTheme="minorHAnsi"/>
          <w:szCs w:val="24"/>
        </w:rPr>
        <w:t xml:space="preserve"> [1+ </w:t>
      </w:r>
      <m:oMath>
        <m:r>
          <w:rPr>
            <w:rFonts w:ascii="Cambria Math" w:hAnsi="Cambria Math"/>
            <w:szCs w:val="24"/>
          </w:rPr>
          <m:t>α</m:t>
        </m:r>
      </m:oMath>
      <w:r w:rsidRPr="009E6BA2">
        <w:rPr>
          <w:rFonts w:asciiTheme="minorHAnsi" w:hAnsiTheme="minorHAnsi"/>
          <w:szCs w:val="24"/>
        </w:rPr>
        <w:t xml:space="preserve"> (</w:t>
      </w:r>
      <w:r w:rsidRPr="009E6BA2">
        <w:rPr>
          <w:rFonts w:asciiTheme="minorHAnsi" w:hAnsiTheme="minorHAnsi"/>
          <w:i/>
          <w:iCs/>
          <w:szCs w:val="24"/>
        </w:rPr>
        <w:t>t – t</w:t>
      </w:r>
      <w:r w:rsidRPr="009E6BA2">
        <w:rPr>
          <w:rFonts w:asciiTheme="minorHAnsi" w:hAnsiTheme="minorHAnsi"/>
          <w:szCs w:val="24"/>
          <w:vertAlign w:val="subscript"/>
        </w:rPr>
        <w:t>1</w:t>
      </w:r>
      <w:r w:rsidRPr="009E6BA2">
        <w:rPr>
          <w:rFonts w:asciiTheme="minorHAnsi" w:hAnsiTheme="minorHAnsi"/>
          <w:szCs w:val="24"/>
        </w:rPr>
        <w:t>)]</w:t>
      </w:r>
    </w:p>
    <w:p w14:paraId="1DF5C4E4" w14:textId="4496453B" w:rsidR="009E6BA2" w:rsidRPr="00A24152" w:rsidRDefault="009E6BA2" w:rsidP="00FC667B">
      <w:pPr>
        <w:spacing w:after="0" w:line="240" w:lineRule="auto"/>
        <w:ind w:left="720"/>
        <w:contextualSpacing/>
        <w:jc w:val="left"/>
        <w:rPr>
          <w:rFonts w:asciiTheme="minorHAnsi" w:hAnsiTheme="minorHAnsi"/>
          <w:szCs w:val="24"/>
        </w:rPr>
      </w:pPr>
      <m:oMath>
        <m:r>
          <w:rPr>
            <w:rFonts w:ascii="Cambria Math" w:hAnsi="Cambria Math"/>
            <w:szCs w:val="24"/>
          </w:rPr>
          <m:t>α</m:t>
        </m:r>
      </m:oMath>
      <w:r w:rsidRPr="00A24152">
        <w:rPr>
          <w:rFonts w:asciiTheme="minorHAnsi" w:hAnsiTheme="minorHAnsi"/>
          <w:szCs w:val="24"/>
        </w:rPr>
        <w:t xml:space="preserve"> [K</w:t>
      </w:r>
      <w:r w:rsidRPr="00A24152">
        <w:rPr>
          <w:rFonts w:asciiTheme="minorHAnsi" w:hAnsiTheme="minorHAnsi"/>
          <w:szCs w:val="24"/>
          <w:vertAlign w:val="superscript"/>
        </w:rPr>
        <w:t>-1</w:t>
      </w:r>
      <w:r w:rsidRPr="00A24152">
        <w:rPr>
          <w:rFonts w:asciiTheme="minorHAnsi" w:hAnsiTheme="minorHAnsi"/>
          <w:szCs w:val="24"/>
        </w:rPr>
        <w:t>]</w:t>
      </w:r>
      <w:r w:rsidR="00A24152" w:rsidRPr="00A24152">
        <w:rPr>
          <w:rFonts w:asciiTheme="minorHAnsi" w:hAnsiTheme="minorHAnsi"/>
          <w:szCs w:val="24"/>
        </w:rPr>
        <w:tab/>
      </w:r>
      <w:r w:rsidR="00A24152" w:rsidRPr="00A24152">
        <w:rPr>
          <w:rFonts w:asciiTheme="minorHAnsi" w:hAnsiTheme="minorHAnsi"/>
          <w:szCs w:val="24"/>
        </w:rPr>
        <w:tab/>
      </w:r>
      <w:r w:rsidR="00A24152" w:rsidRPr="00A24152">
        <w:rPr>
          <w:rFonts w:asciiTheme="minorHAnsi" w:hAnsiTheme="minorHAnsi"/>
          <w:szCs w:val="24"/>
        </w:rPr>
        <w:tab/>
      </w:r>
      <w:r w:rsidRPr="00A24152">
        <w:rPr>
          <w:rFonts w:asciiTheme="minorHAnsi" w:hAnsiTheme="minorHAnsi"/>
          <w:szCs w:val="24"/>
        </w:rPr>
        <w:t>teplotní součinitel délkové roztažnosti (při teplotě 20</w:t>
      </w:r>
      <w:r w:rsidR="00A24152">
        <w:rPr>
          <w:rFonts w:asciiTheme="minorHAnsi" w:hAnsiTheme="minorHAnsi"/>
          <w:szCs w:val="24"/>
        </w:rPr>
        <w:t xml:space="preserve"> </w:t>
      </w:r>
      <w:r w:rsidRPr="00A24152">
        <w:rPr>
          <w:rFonts w:asciiTheme="minorHAnsi" w:hAnsiTheme="minorHAnsi"/>
          <w:szCs w:val="24"/>
        </w:rPr>
        <w:t>°C)</w:t>
      </w:r>
    </w:p>
    <w:p w14:paraId="36FACCB5" w14:textId="77777777" w:rsidR="009E6BA2" w:rsidRPr="009E6BA2" w:rsidRDefault="009E6BA2" w:rsidP="002C6717">
      <w:pPr>
        <w:pStyle w:val="MATURITA"/>
      </w:pPr>
      <w:r w:rsidRPr="009E6BA2">
        <w:t>Objemová teplotní roztažnost pevných těles</w:t>
      </w:r>
    </w:p>
    <w:p w14:paraId="4E8C2002" w14:textId="77777777" w:rsidR="009E6BA2" w:rsidRPr="009E6BA2" w:rsidRDefault="009E6BA2" w:rsidP="00FC667B">
      <w:pPr>
        <w:spacing w:after="0" w:line="240" w:lineRule="auto"/>
        <w:ind w:left="720"/>
        <w:contextualSpacing/>
        <w:jc w:val="center"/>
        <w:rPr>
          <w:rFonts w:asciiTheme="minorHAnsi" w:hAnsiTheme="minorHAnsi"/>
          <w:szCs w:val="24"/>
        </w:rPr>
      </w:pPr>
      <m:oMath>
        <m:r>
          <w:rPr>
            <w:rFonts w:ascii="Cambria Math" w:hAnsi="Cambria Math"/>
            <w:szCs w:val="24"/>
          </w:rPr>
          <m:t>V</m:t>
        </m:r>
      </m:oMath>
      <w:r w:rsidRPr="009E6BA2">
        <w:rPr>
          <w:rFonts w:asciiTheme="minorHAnsi" w:hAnsiTheme="minorHAnsi"/>
          <w:szCs w:val="24"/>
        </w:rPr>
        <w:t xml:space="preserve"> = </w:t>
      </w:r>
      <m:oMath>
        <m:r>
          <w:rPr>
            <w:rFonts w:ascii="Cambria Math" w:hAnsi="Cambria Math"/>
            <w:szCs w:val="24"/>
          </w:rPr>
          <m:t>V</m:t>
        </m:r>
      </m:oMath>
      <w:r w:rsidRPr="009E6BA2">
        <w:rPr>
          <w:rFonts w:asciiTheme="minorHAnsi" w:hAnsiTheme="minorHAnsi"/>
          <w:szCs w:val="24"/>
          <w:vertAlign w:val="subscript"/>
        </w:rPr>
        <w:t>1</w:t>
      </w:r>
      <w:r w:rsidRPr="009E6BA2">
        <w:rPr>
          <w:rFonts w:asciiTheme="minorHAnsi" w:hAnsiTheme="minorHAnsi"/>
          <w:i/>
          <w:iCs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∙</m:t>
        </m:r>
      </m:oMath>
      <w:r w:rsidRPr="009E6BA2">
        <w:rPr>
          <w:rFonts w:asciiTheme="minorHAnsi" w:hAnsiTheme="minorHAnsi"/>
          <w:szCs w:val="24"/>
        </w:rPr>
        <w:t xml:space="preserve"> [1+ </w:t>
      </w:r>
      <m:oMath>
        <m:r>
          <w:rPr>
            <w:rFonts w:ascii="Cambria Math" w:hAnsi="Cambria Math"/>
            <w:szCs w:val="24"/>
          </w:rPr>
          <m:t>β</m:t>
        </m:r>
      </m:oMath>
      <w:r w:rsidRPr="009E6BA2">
        <w:rPr>
          <w:rFonts w:asciiTheme="minorHAnsi" w:hAnsiTheme="minorHAnsi"/>
          <w:szCs w:val="24"/>
        </w:rPr>
        <w:t xml:space="preserve"> (</w:t>
      </w:r>
      <w:r w:rsidRPr="009E6BA2">
        <w:rPr>
          <w:rFonts w:asciiTheme="minorHAnsi" w:hAnsiTheme="minorHAnsi"/>
          <w:i/>
          <w:iCs/>
          <w:szCs w:val="24"/>
        </w:rPr>
        <w:t>t – t</w:t>
      </w:r>
      <w:r w:rsidRPr="009E6BA2">
        <w:rPr>
          <w:rFonts w:asciiTheme="minorHAnsi" w:hAnsiTheme="minorHAnsi"/>
          <w:szCs w:val="24"/>
          <w:vertAlign w:val="subscript"/>
        </w:rPr>
        <w:t>1</w:t>
      </w:r>
      <w:r w:rsidRPr="009E6BA2">
        <w:rPr>
          <w:rFonts w:asciiTheme="minorHAnsi" w:hAnsiTheme="minorHAnsi"/>
          <w:szCs w:val="24"/>
        </w:rPr>
        <w:t>)]</w:t>
      </w:r>
    </w:p>
    <w:p w14:paraId="26ECA3C6" w14:textId="77777777" w:rsidR="00FC667B" w:rsidRDefault="009E6BA2" w:rsidP="00FC667B">
      <w:pPr>
        <w:spacing w:after="0" w:line="240" w:lineRule="auto"/>
        <w:ind w:left="720"/>
        <w:contextualSpacing/>
        <w:jc w:val="left"/>
        <w:rPr>
          <w:rFonts w:asciiTheme="minorHAnsi" w:hAnsiTheme="minorHAnsi"/>
          <w:szCs w:val="24"/>
        </w:rPr>
      </w:pPr>
      <m:oMath>
        <m:r>
          <w:rPr>
            <w:rFonts w:ascii="Cambria Math" w:hAnsi="Cambria Math"/>
            <w:szCs w:val="24"/>
          </w:rPr>
          <m:t>β</m:t>
        </m:r>
      </m:oMath>
      <w:r w:rsidR="00FC667B">
        <w:rPr>
          <w:rFonts w:asciiTheme="minorHAnsi" w:eastAsiaTheme="minorEastAsia" w:hAnsiTheme="minorHAnsi"/>
          <w:szCs w:val="24"/>
        </w:rPr>
        <w:tab/>
      </w:r>
      <w:r w:rsidR="00FC667B">
        <w:rPr>
          <w:rFonts w:asciiTheme="minorHAnsi" w:eastAsiaTheme="minorEastAsia" w:hAnsiTheme="minorHAnsi"/>
          <w:szCs w:val="24"/>
        </w:rPr>
        <w:tab/>
      </w:r>
      <w:r w:rsidR="00FC667B">
        <w:rPr>
          <w:rFonts w:asciiTheme="minorHAnsi" w:eastAsiaTheme="minorEastAsia" w:hAnsiTheme="minorHAnsi"/>
          <w:szCs w:val="24"/>
        </w:rPr>
        <w:tab/>
      </w:r>
      <w:r w:rsidRPr="009E6BA2">
        <w:rPr>
          <w:rFonts w:asciiTheme="minorHAnsi" w:hAnsiTheme="minorHAnsi"/>
          <w:szCs w:val="24"/>
        </w:rPr>
        <w:t>teplotní součinitel objemové roztažnosti</w:t>
      </w:r>
    </w:p>
    <w:p w14:paraId="70B4C7E9" w14:textId="203576E5" w:rsidR="009E6BA2" w:rsidRPr="00FC667B" w:rsidRDefault="00FC667B" w:rsidP="00FC667B">
      <w:pPr>
        <w:pStyle w:val="Odstavecseseznamem"/>
        <w:numPr>
          <w:ilvl w:val="0"/>
          <w:numId w:val="38"/>
        </w:numPr>
        <w:spacing w:after="0" w:line="24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Platí:</w:t>
      </w:r>
      <w:r w:rsidR="009E6BA2" w:rsidRPr="00FC667B">
        <w:rPr>
          <w:rFonts w:asciiTheme="minorHAnsi" w:hAnsiTheme="minorHAnsi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β</m:t>
        </m:r>
      </m:oMath>
      <w:r w:rsidR="009E6BA2" w:rsidRPr="00FC667B">
        <w:rPr>
          <w:rFonts w:asciiTheme="minorHAnsi" w:hAnsiTheme="minorHAnsi"/>
          <w:szCs w:val="24"/>
        </w:rPr>
        <w:t xml:space="preserve"> = 3</w:t>
      </w:r>
      <m:oMath>
        <m:r>
          <w:rPr>
            <w:rFonts w:ascii="Cambria Math" w:hAnsi="Cambria Math"/>
            <w:szCs w:val="24"/>
          </w:rPr>
          <m:t>α</m:t>
        </m:r>
      </m:oMath>
      <w:r w:rsidR="009E6BA2" w:rsidRPr="00FC667B">
        <w:rPr>
          <w:rFonts w:asciiTheme="minorHAnsi" w:hAnsiTheme="minorHAnsi"/>
          <w:szCs w:val="24"/>
        </w:rPr>
        <w:t xml:space="preserve"> [K</w:t>
      </w:r>
      <w:r w:rsidR="009E6BA2" w:rsidRPr="00FC667B">
        <w:rPr>
          <w:rFonts w:asciiTheme="minorHAnsi" w:hAnsiTheme="minorHAnsi"/>
          <w:szCs w:val="24"/>
          <w:vertAlign w:val="superscript"/>
        </w:rPr>
        <w:t>-1</w:t>
      </w:r>
      <w:r w:rsidR="009E6BA2" w:rsidRPr="00FC667B">
        <w:rPr>
          <w:rFonts w:asciiTheme="minorHAnsi" w:hAnsiTheme="minorHAnsi"/>
          <w:szCs w:val="24"/>
        </w:rPr>
        <w:t xml:space="preserve">] </w:t>
      </w:r>
    </w:p>
    <w:p w14:paraId="62663805" w14:textId="77777777" w:rsidR="009E6BA2" w:rsidRPr="009E6BA2" w:rsidRDefault="009E6BA2" w:rsidP="009E6BA2">
      <w:pPr>
        <w:numPr>
          <w:ilvl w:val="0"/>
          <w:numId w:val="24"/>
        </w:numPr>
        <w:spacing w:after="0" w:line="240" w:lineRule="auto"/>
        <w:contextualSpacing/>
        <w:jc w:val="left"/>
        <w:rPr>
          <w:rFonts w:asciiTheme="minorHAnsi" w:hAnsiTheme="minorHAnsi"/>
          <w:szCs w:val="24"/>
        </w:rPr>
      </w:pPr>
      <w:r w:rsidRPr="009E6BA2">
        <w:rPr>
          <w:rFonts w:asciiTheme="minorHAnsi" w:hAnsiTheme="minorHAnsi"/>
          <w:szCs w:val="24"/>
        </w:rPr>
        <w:t>Hmotnost zůstává stejná, změní se hustota</w:t>
      </w:r>
    </w:p>
    <w:p w14:paraId="2FB34CF1" w14:textId="78024CB7" w:rsidR="00ED29AE" w:rsidRPr="002C6717" w:rsidRDefault="009E6BA2" w:rsidP="002C6717">
      <w:pPr>
        <w:spacing w:after="0" w:line="240" w:lineRule="auto"/>
        <w:ind w:left="360"/>
        <w:contextualSpacing/>
        <w:jc w:val="center"/>
        <w:rPr>
          <w:rFonts w:asciiTheme="minorHAnsi" w:hAnsiTheme="min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ρ=ρ</m:t>
        </m:r>
      </m:oMath>
      <w:r w:rsidRPr="009E6BA2">
        <w:rPr>
          <w:rFonts w:asciiTheme="minorHAnsi" w:eastAsiaTheme="minorEastAsia" w:hAnsiTheme="minorHAnsi"/>
          <w:sz w:val="28"/>
          <w:szCs w:val="28"/>
          <w:vertAlign w:val="subscript"/>
        </w:rPr>
        <w:t xml:space="preserve">1 </w:t>
      </w:r>
      <w:r w:rsidRPr="009E6BA2">
        <w:rPr>
          <w:rFonts w:asciiTheme="minorHAnsi" w:eastAsiaTheme="minorEastAsia" w:hAnsiTheme="minorHAnsi"/>
          <w:sz w:val="28"/>
          <w:szCs w:val="28"/>
        </w:rPr>
        <w:t>(1 -</w:t>
      </w:r>
      <w:r w:rsidRPr="009E6BA2">
        <w:rPr>
          <w:rFonts w:ascii="Cambria Math" w:hAnsi="Cambria Math"/>
          <w:i/>
          <w:iCs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β∆</m:t>
        </m:r>
      </m:oMath>
      <w:r w:rsidRPr="009E6BA2">
        <w:rPr>
          <w:rFonts w:asciiTheme="minorHAnsi" w:hAnsiTheme="minorHAnsi"/>
          <w:i/>
          <w:iCs/>
          <w:szCs w:val="24"/>
        </w:rPr>
        <w:t>t</w:t>
      </w:r>
      <w:r w:rsidRPr="009E6BA2">
        <w:rPr>
          <w:rFonts w:asciiTheme="minorHAnsi" w:hAnsiTheme="minorHAnsi"/>
          <w:sz w:val="28"/>
          <w:szCs w:val="28"/>
        </w:rPr>
        <w:t>)</w:t>
      </w:r>
    </w:p>
    <w:sectPr w:rsidR="00ED29AE" w:rsidRPr="002C67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810A" w14:textId="77777777" w:rsidR="002E5869" w:rsidRDefault="002E5869" w:rsidP="005F33DB">
      <w:pPr>
        <w:spacing w:after="0" w:line="240" w:lineRule="auto"/>
      </w:pPr>
      <w:r>
        <w:separator/>
      </w:r>
    </w:p>
  </w:endnote>
  <w:endnote w:type="continuationSeparator" w:id="0">
    <w:p w14:paraId="30651761" w14:textId="77777777" w:rsidR="002E5869" w:rsidRDefault="002E5869" w:rsidP="005F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29386"/>
      <w:docPartObj>
        <w:docPartGallery w:val="Page Numbers (Bottom of Page)"/>
        <w:docPartUnique/>
      </w:docPartObj>
    </w:sdtPr>
    <w:sdtContent>
      <w:p w14:paraId="36B90748" w14:textId="3D8E85B9" w:rsidR="005F33DB" w:rsidRDefault="005F33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FEAC04" w14:textId="77777777" w:rsidR="005F33DB" w:rsidRDefault="005F3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898A" w14:textId="77777777" w:rsidR="002E5869" w:rsidRDefault="002E5869" w:rsidP="005F33DB">
      <w:pPr>
        <w:spacing w:after="0" w:line="240" w:lineRule="auto"/>
      </w:pPr>
      <w:r>
        <w:separator/>
      </w:r>
    </w:p>
  </w:footnote>
  <w:footnote w:type="continuationSeparator" w:id="0">
    <w:p w14:paraId="76F51154" w14:textId="77777777" w:rsidR="002E5869" w:rsidRDefault="002E5869" w:rsidP="005F3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B5DE"/>
    <w:multiLevelType w:val="hybridMultilevel"/>
    <w:tmpl w:val="539638E2"/>
    <w:lvl w:ilvl="0" w:tplc="ADEA8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5E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89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2F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CD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88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4C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AD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C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70C4"/>
    <w:multiLevelType w:val="hybridMultilevel"/>
    <w:tmpl w:val="CF28BDE6"/>
    <w:lvl w:ilvl="0" w:tplc="B83C7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EFAE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CD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EA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C3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0A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2E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01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49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A8A47F"/>
    <w:multiLevelType w:val="hybridMultilevel"/>
    <w:tmpl w:val="7160D226"/>
    <w:lvl w:ilvl="0" w:tplc="8E224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43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CB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ED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47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4D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8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86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2A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21F51"/>
    <w:multiLevelType w:val="hybridMultilevel"/>
    <w:tmpl w:val="4DCE271A"/>
    <w:lvl w:ilvl="0" w:tplc="4F108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3705E"/>
    <w:multiLevelType w:val="hybridMultilevel"/>
    <w:tmpl w:val="EC8C4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6CBD"/>
    <w:multiLevelType w:val="hybridMultilevel"/>
    <w:tmpl w:val="C8142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255B5"/>
    <w:multiLevelType w:val="hybridMultilevel"/>
    <w:tmpl w:val="350C5E1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235F2B"/>
    <w:multiLevelType w:val="hybridMultilevel"/>
    <w:tmpl w:val="34340B04"/>
    <w:lvl w:ilvl="0" w:tplc="09682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E8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E44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0D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0F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EB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2B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09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43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25759"/>
    <w:multiLevelType w:val="hybridMultilevel"/>
    <w:tmpl w:val="852A2468"/>
    <w:lvl w:ilvl="0" w:tplc="E9A892C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AA8A681"/>
    <w:multiLevelType w:val="hybridMultilevel"/>
    <w:tmpl w:val="7A72E84A"/>
    <w:lvl w:ilvl="0" w:tplc="16BA6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C7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22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4B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CC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83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C5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8D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43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A66A8"/>
    <w:multiLevelType w:val="hybridMultilevel"/>
    <w:tmpl w:val="F6723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F2E2C"/>
    <w:multiLevelType w:val="hybridMultilevel"/>
    <w:tmpl w:val="FA32E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1C1E7"/>
    <w:multiLevelType w:val="hybridMultilevel"/>
    <w:tmpl w:val="2B8021FA"/>
    <w:lvl w:ilvl="0" w:tplc="B4582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DC8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20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CE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A5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6A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44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E8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4A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B7A91"/>
    <w:multiLevelType w:val="hybridMultilevel"/>
    <w:tmpl w:val="C3D42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0676D"/>
    <w:multiLevelType w:val="hybridMultilevel"/>
    <w:tmpl w:val="CD4801E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E34453"/>
    <w:multiLevelType w:val="hybridMultilevel"/>
    <w:tmpl w:val="7966E500"/>
    <w:lvl w:ilvl="0" w:tplc="A9FA5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68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80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A2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A5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E6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AC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68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80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1B517A"/>
    <w:multiLevelType w:val="hybridMultilevel"/>
    <w:tmpl w:val="0B065696"/>
    <w:lvl w:ilvl="0" w:tplc="22BE4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CCB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82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23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2F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60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C4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AB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20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25B45"/>
    <w:multiLevelType w:val="hybridMultilevel"/>
    <w:tmpl w:val="CEC4EC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EB2C09"/>
    <w:multiLevelType w:val="hybridMultilevel"/>
    <w:tmpl w:val="BF189D5C"/>
    <w:lvl w:ilvl="0" w:tplc="A9FA5B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902F0"/>
    <w:multiLevelType w:val="hybridMultilevel"/>
    <w:tmpl w:val="51E89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43E97"/>
    <w:multiLevelType w:val="hybridMultilevel"/>
    <w:tmpl w:val="3B743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80E0C"/>
    <w:multiLevelType w:val="hybridMultilevel"/>
    <w:tmpl w:val="12A6E218"/>
    <w:lvl w:ilvl="0" w:tplc="4F108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AD2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A2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89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8A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6C7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88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67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4C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D6CC692"/>
    <w:multiLevelType w:val="hybridMultilevel"/>
    <w:tmpl w:val="FBCC554E"/>
    <w:lvl w:ilvl="0" w:tplc="EB407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2B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E0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C3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60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21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EB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4E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AA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4B761"/>
    <w:multiLevelType w:val="hybridMultilevel"/>
    <w:tmpl w:val="8DB496A6"/>
    <w:lvl w:ilvl="0" w:tplc="DCF4F9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57C4552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0A01A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FC69F0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446C66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C8E9C7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AB81F3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8AA7F8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6720EF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089070B"/>
    <w:multiLevelType w:val="hybridMultilevel"/>
    <w:tmpl w:val="D722DF9A"/>
    <w:lvl w:ilvl="0" w:tplc="9B964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EA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A4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64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A4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8C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8D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20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6A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4B21B1C"/>
    <w:multiLevelType w:val="hybridMultilevel"/>
    <w:tmpl w:val="C3B8E09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589CE04"/>
    <w:multiLevelType w:val="hybridMultilevel"/>
    <w:tmpl w:val="1048EED2"/>
    <w:lvl w:ilvl="0" w:tplc="7AA47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881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8A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C3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C6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EE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C9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C2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A7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70FFD"/>
    <w:multiLevelType w:val="hybridMultilevel"/>
    <w:tmpl w:val="1AE40814"/>
    <w:lvl w:ilvl="0" w:tplc="2C2C0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CA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63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6D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67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6E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0D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02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86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D96CD5D"/>
    <w:multiLevelType w:val="hybridMultilevel"/>
    <w:tmpl w:val="02D4C506"/>
    <w:lvl w:ilvl="0" w:tplc="32D6A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00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A8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88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AD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8E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C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69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8C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A104C"/>
    <w:multiLevelType w:val="hybridMultilevel"/>
    <w:tmpl w:val="093ECC2E"/>
    <w:lvl w:ilvl="0" w:tplc="A6246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46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6D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8A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6D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44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08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C3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E6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97201"/>
    <w:multiLevelType w:val="hybridMultilevel"/>
    <w:tmpl w:val="D878EDFC"/>
    <w:lvl w:ilvl="0" w:tplc="9B9A1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81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EB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01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2C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48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41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EA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AC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41C8820"/>
    <w:multiLevelType w:val="hybridMultilevel"/>
    <w:tmpl w:val="41745BC0"/>
    <w:lvl w:ilvl="0" w:tplc="3F40E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02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67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4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A3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46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A2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87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85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465C4"/>
    <w:multiLevelType w:val="hybridMultilevel"/>
    <w:tmpl w:val="B49E8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245F7"/>
    <w:multiLevelType w:val="hybridMultilevel"/>
    <w:tmpl w:val="84147A16"/>
    <w:lvl w:ilvl="0" w:tplc="E71E1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48F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29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C1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0E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E1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EE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ED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28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6DE461A"/>
    <w:multiLevelType w:val="hybridMultilevel"/>
    <w:tmpl w:val="EDECF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2F534B"/>
    <w:multiLevelType w:val="hybridMultilevel"/>
    <w:tmpl w:val="BBAEBCBE"/>
    <w:lvl w:ilvl="0" w:tplc="C6FC2D1A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562F71"/>
    <w:multiLevelType w:val="hybridMultilevel"/>
    <w:tmpl w:val="EC2255E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B9673FA"/>
    <w:multiLevelType w:val="hybridMultilevel"/>
    <w:tmpl w:val="18B42B36"/>
    <w:lvl w:ilvl="0" w:tplc="113A3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2B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08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25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67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786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E9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2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C4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721B2"/>
    <w:multiLevelType w:val="hybridMultilevel"/>
    <w:tmpl w:val="A5D21DB0"/>
    <w:lvl w:ilvl="0" w:tplc="4F108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52E24"/>
    <w:multiLevelType w:val="hybridMultilevel"/>
    <w:tmpl w:val="F7AE8E7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0EB5EF5"/>
    <w:multiLevelType w:val="hybridMultilevel"/>
    <w:tmpl w:val="01881F34"/>
    <w:lvl w:ilvl="0" w:tplc="0E38F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528C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0E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6F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09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A8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45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8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73410E"/>
    <w:multiLevelType w:val="hybridMultilevel"/>
    <w:tmpl w:val="C3D69F4A"/>
    <w:lvl w:ilvl="0" w:tplc="83328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E4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06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4C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BCB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0C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AF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B2D6155"/>
    <w:multiLevelType w:val="hybridMultilevel"/>
    <w:tmpl w:val="8DD24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A53DC"/>
    <w:multiLevelType w:val="hybridMultilevel"/>
    <w:tmpl w:val="34BA26C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5547B32"/>
    <w:multiLevelType w:val="hybridMultilevel"/>
    <w:tmpl w:val="C19E620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6545463"/>
    <w:multiLevelType w:val="hybridMultilevel"/>
    <w:tmpl w:val="4E903E72"/>
    <w:lvl w:ilvl="0" w:tplc="EACAE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E62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45C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65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84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85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22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2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A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F149C9C"/>
    <w:multiLevelType w:val="hybridMultilevel"/>
    <w:tmpl w:val="11E878C6"/>
    <w:lvl w:ilvl="0" w:tplc="E9A89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A2E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120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C1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EB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AD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0E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E2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47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721984">
    <w:abstractNumId w:val="22"/>
  </w:num>
  <w:num w:numId="2" w16cid:durableId="101456621">
    <w:abstractNumId w:val="9"/>
  </w:num>
  <w:num w:numId="3" w16cid:durableId="1060401565">
    <w:abstractNumId w:val="2"/>
  </w:num>
  <w:num w:numId="4" w16cid:durableId="1464498107">
    <w:abstractNumId w:val="37"/>
  </w:num>
  <w:num w:numId="5" w16cid:durableId="196237419">
    <w:abstractNumId w:val="29"/>
  </w:num>
  <w:num w:numId="6" w16cid:durableId="1198930200">
    <w:abstractNumId w:val="28"/>
  </w:num>
  <w:num w:numId="7" w16cid:durableId="360934722">
    <w:abstractNumId w:val="7"/>
  </w:num>
  <w:num w:numId="8" w16cid:durableId="1197737707">
    <w:abstractNumId w:val="26"/>
  </w:num>
  <w:num w:numId="9" w16cid:durableId="587078716">
    <w:abstractNumId w:val="12"/>
  </w:num>
  <w:num w:numId="10" w16cid:durableId="1572420408">
    <w:abstractNumId w:val="31"/>
  </w:num>
  <w:num w:numId="11" w16cid:durableId="349258792">
    <w:abstractNumId w:val="0"/>
  </w:num>
  <w:num w:numId="12" w16cid:durableId="109781965">
    <w:abstractNumId w:val="16"/>
  </w:num>
  <w:num w:numId="13" w16cid:durableId="976297414">
    <w:abstractNumId w:val="46"/>
  </w:num>
  <w:num w:numId="14" w16cid:durableId="1532112248">
    <w:abstractNumId w:val="23"/>
  </w:num>
  <w:num w:numId="15" w16cid:durableId="581913028">
    <w:abstractNumId w:val="41"/>
  </w:num>
  <w:num w:numId="16" w16cid:durableId="735206951">
    <w:abstractNumId w:val="40"/>
  </w:num>
  <w:num w:numId="17" w16cid:durableId="1154183185">
    <w:abstractNumId w:val="45"/>
  </w:num>
  <w:num w:numId="18" w16cid:durableId="515113981">
    <w:abstractNumId w:val="1"/>
  </w:num>
  <w:num w:numId="19" w16cid:durableId="981348761">
    <w:abstractNumId w:val="33"/>
  </w:num>
  <w:num w:numId="20" w16cid:durableId="121922306">
    <w:abstractNumId w:val="15"/>
  </w:num>
  <w:num w:numId="21" w16cid:durableId="47605875">
    <w:abstractNumId w:val="21"/>
  </w:num>
  <w:num w:numId="22" w16cid:durableId="1161046362">
    <w:abstractNumId w:val="24"/>
  </w:num>
  <w:num w:numId="23" w16cid:durableId="673721772">
    <w:abstractNumId w:val="27"/>
  </w:num>
  <w:num w:numId="24" w16cid:durableId="1518041322">
    <w:abstractNumId w:val="3"/>
  </w:num>
  <w:num w:numId="25" w16cid:durableId="1895116616">
    <w:abstractNumId w:val="38"/>
  </w:num>
  <w:num w:numId="26" w16cid:durableId="1020159946">
    <w:abstractNumId w:val="5"/>
  </w:num>
  <w:num w:numId="27" w16cid:durableId="1794863949">
    <w:abstractNumId w:val="43"/>
  </w:num>
  <w:num w:numId="28" w16cid:durableId="966202798">
    <w:abstractNumId w:val="32"/>
  </w:num>
  <w:num w:numId="29" w16cid:durableId="671106016">
    <w:abstractNumId w:val="4"/>
  </w:num>
  <w:num w:numId="30" w16cid:durableId="1591694462">
    <w:abstractNumId w:val="19"/>
  </w:num>
  <w:num w:numId="31" w16cid:durableId="1677999804">
    <w:abstractNumId w:val="13"/>
  </w:num>
  <w:num w:numId="32" w16cid:durableId="1845974272">
    <w:abstractNumId w:val="20"/>
  </w:num>
  <w:num w:numId="33" w16cid:durableId="1659386242">
    <w:abstractNumId w:val="39"/>
  </w:num>
  <w:num w:numId="34" w16cid:durableId="1005206200">
    <w:abstractNumId w:val="36"/>
  </w:num>
  <w:num w:numId="35" w16cid:durableId="1311054402">
    <w:abstractNumId w:val="8"/>
  </w:num>
  <w:num w:numId="36" w16cid:durableId="809635935">
    <w:abstractNumId w:val="30"/>
  </w:num>
  <w:num w:numId="37" w16cid:durableId="396708721">
    <w:abstractNumId w:val="14"/>
  </w:num>
  <w:num w:numId="38" w16cid:durableId="966548834">
    <w:abstractNumId w:val="18"/>
  </w:num>
  <w:num w:numId="39" w16cid:durableId="192816519">
    <w:abstractNumId w:val="42"/>
  </w:num>
  <w:num w:numId="40" w16cid:durableId="1064790602">
    <w:abstractNumId w:val="17"/>
  </w:num>
  <w:num w:numId="41" w16cid:durableId="708142999">
    <w:abstractNumId w:val="25"/>
  </w:num>
  <w:num w:numId="42" w16cid:durableId="611984848">
    <w:abstractNumId w:val="35"/>
  </w:num>
  <w:num w:numId="43" w16cid:durableId="1833251341">
    <w:abstractNumId w:val="44"/>
  </w:num>
  <w:num w:numId="44" w16cid:durableId="496457630">
    <w:abstractNumId w:val="10"/>
  </w:num>
  <w:num w:numId="45" w16cid:durableId="1334995982">
    <w:abstractNumId w:val="6"/>
  </w:num>
  <w:num w:numId="46" w16cid:durableId="6055994">
    <w:abstractNumId w:val="34"/>
  </w:num>
  <w:num w:numId="47" w16cid:durableId="2125146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E6"/>
    <w:rsid w:val="0001399F"/>
    <w:rsid w:val="000271CC"/>
    <w:rsid w:val="000320FD"/>
    <w:rsid w:val="00050A66"/>
    <w:rsid w:val="00084D1A"/>
    <w:rsid w:val="000A3952"/>
    <w:rsid w:val="001043BE"/>
    <w:rsid w:val="00114F7A"/>
    <w:rsid w:val="00167647"/>
    <w:rsid w:val="001A15A5"/>
    <w:rsid w:val="001C1F45"/>
    <w:rsid w:val="0020736E"/>
    <w:rsid w:val="002A5F51"/>
    <w:rsid w:val="002C6717"/>
    <w:rsid w:val="002E5869"/>
    <w:rsid w:val="0033457A"/>
    <w:rsid w:val="00345A4C"/>
    <w:rsid w:val="003B75B6"/>
    <w:rsid w:val="00407305"/>
    <w:rsid w:val="00454C02"/>
    <w:rsid w:val="00455E7E"/>
    <w:rsid w:val="004F178C"/>
    <w:rsid w:val="00537F8C"/>
    <w:rsid w:val="005879DB"/>
    <w:rsid w:val="005E66D4"/>
    <w:rsid w:val="005F2435"/>
    <w:rsid w:val="005F33DB"/>
    <w:rsid w:val="00632E6F"/>
    <w:rsid w:val="006417AB"/>
    <w:rsid w:val="006A31CD"/>
    <w:rsid w:val="006C47FB"/>
    <w:rsid w:val="006E4F14"/>
    <w:rsid w:val="00716A03"/>
    <w:rsid w:val="00783774"/>
    <w:rsid w:val="00795808"/>
    <w:rsid w:val="007D2522"/>
    <w:rsid w:val="007D563D"/>
    <w:rsid w:val="007D6261"/>
    <w:rsid w:val="008120CE"/>
    <w:rsid w:val="008347E6"/>
    <w:rsid w:val="0086299B"/>
    <w:rsid w:val="008923E2"/>
    <w:rsid w:val="0095609E"/>
    <w:rsid w:val="00984DE1"/>
    <w:rsid w:val="009C4481"/>
    <w:rsid w:val="009E6BA2"/>
    <w:rsid w:val="00A24152"/>
    <w:rsid w:val="00A36AAC"/>
    <w:rsid w:val="00A55E6A"/>
    <w:rsid w:val="00A6530A"/>
    <w:rsid w:val="00B66957"/>
    <w:rsid w:val="00B7688D"/>
    <w:rsid w:val="00B854B8"/>
    <w:rsid w:val="00BC14F0"/>
    <w:rsid w:val="00C9255B"/>
    <w:rsid w:val="00CC25D7"/>
    <w:rsid w:val="00CC5070"/>
    <w:rsid w:val="00CC6E5B"/>
    <w:rsid w:val="00CE0419"/>
    <w:rsid w:val="00D156A0"/>
    <w:rsid w:val="00D23B66"/>
    <w:rsid w:val="00D258B3"/>
    <w:rsid w:val="00D36159"/>
    <w:rsid w:val="00D57BFC"/>
    <w:rsid w:val="00D84E66"/>
    <w:rsid w:val="00DC4392"/>
    <w:rsid w:val="00DE155F"/>
    <w:rsid w:val="00E666E2"/>
    <w:rsid w:val="00E739DD"/>
    <w:rsid w:val="00E76CD5"/>
    <w:rsid w:val="00ED29AE"/>
    <w:rsid w:val="00EF24A4"/>
    <w:rsid w:val="00F159E1"/>
    <w:rsid w:val="00F212A8"/>
    <w:rsid w:val="00F31AE7"/>
    <w:rsid w:val="00FB5405"/>
    <w:rsid w:val="00FC667B"/>
    <w:rsid w:val="00FD241F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3E9D"/>
  <w15:chartTrackingRefBased/>
  <w15:docId w15:val="{425796F9-0CB3-4F80-A277-3909909B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7AB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3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EF24A4"/>
    <w:pPr>
      <w:jc w:val="left"/>
    </w:pPr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EF24A4"/>
    <w:rPr>
      <w:rFonts w:ascii="Times New Roman" w:eastAsiaTheme="majorEastAsia" w:hAnsi="Times New Roman" w:cstheme="majorBidi"/>
      <w:b/>
      <w:caps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TURITNPODNADPIS">
    <w:name w:val="MATURITNÍ PODNADPIS"/>
    <w:basedOn w:val="Nadpis2"/>
    <w:link w:val="MATURITNPODNADPISChar"/>
    <w:qFormat/>
    <w:rsid w:val="006A31CD"/>
    <w:rPr>
      <w:rFonts w:ascii="Times New Roman" w:hAnsi="Times New Roman"/>
      <w:b/>
      <w:color w:val="C00000"/>
      <w:sz w:val="28"/>
      <w:u w:val="single"/>
    </w:rPr>
  </w:style>
  <w:style w:type="character" w:customStyle="1" w:styleId="MATURITNPODNADPISChar">
    <w:name w:val="MATURITNÍ PODNADPIS Char"/>
    <w:basedOn w:val="Standardnpsmoodstavce"/>
    <w:link w:val="MATURITNPODNADPIS"/>
    <w:rsid w:val="006A31CD"/>
    <w:rPr>
      <w:rFonts w:ascii="Times New Roman" w:eastAsiaTheme="majorEastAsia" w:hAnsi="Times New Roman" w:cstheme="majorBidi"/>
      <w:b/>
      <w:color w:val="C00000"/>
      <w:kern w:val="0"/>
      <w:sz w:val="28"/>
      <w:szCs w:val="26"/>
      <w:u w:val="single"/>
      <w:lang w:val="en-GB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31C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F3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3DB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F3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3DB"/>
    <w:rPr>
      <w:rFonts w:ascii="Times New Roman" w:hAnsi="Times New Roman"/>
      <w:kern w:val="0"/>
      <w:sz w:val="24"/>
      <w14:ligatures w14:val="none"/>
    </w:rPr>
  </w:style>
  <w:style w:type="paragraph" w:styleId="Odstavecseseznamem">
    <w:name w:val="List Paragraph"/>
    <w:basedOn w:val="Normln"/>
    <w:uiPriority w:val="34"/>
    <w:qFormat/>
    <w:rsid w:val="00D3615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4E6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2E6F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0139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3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5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Hejpetr, Martin</cp:lastModifiedBy>
  <cp:revision>66</cp:revision>
  <dcterms:created xsi:type="dcterms:W3CDTF">2023-05-01T15:37:00Z</dcterms:created>
  <dcterms:modified xsi:type="dcterms:W3CDTF">2023-11-24T21:53:00Z</dcterms:modified>
</cp:coreProperties>
</file>